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7764" w14:textId="171471DD" w:rsidR="004A5049" w:rsidRDefault="004A5049" w:rsidP="00F50D5C">
      <w:pPr>
        <w:spacing w:before="120" w:after="120" w:line="240" w:lineRule="auto"/>
        <w:jc w:val="both"/>
        <w:rPr>
          <w:rFonts w:eastAsia="Times New Roman" w:cs="Arial"/>
          <w:b/>
          <w:bCs/>
          <w:spacing w:val="-10"/>
          <w:kern w:val="28"/>
        </w:rPr>
      </w:pPr>
      <w:r w:rsidRPr="00AE0D11">
        <w:rPr>
          <w:rFonts w:eastAsia="Times New Roman" w:cs="Arial"/>
          <w:b/>
          <w:bCs/>
          <w:spacing w:val="-10"/>
          <w:kern w:val="28"/>
        </w:rPr>
        <w:t xml:space="preserve">REGULAMIN WYDARZENIA </w:t>
      </w:r>
      <w:r w:rsidR="00A64701">
        <w:rPr>
          <w:rFonts w:eastAsia="Times New Roman" w:cs="Arial"/>
          <w:b/>
          <w:bCs/>
          <w:spacing w:val="-10"/>
          <w:kern w:val="28"/>
        </w:rPr>
        <w:t xml:space="preserve">„CZYTANIE MA TYLKO DOBRE STRONY. KONFERENCJA PODSUMOWUJĄCA </w:t>
      </w:r>
      <w:r w:rsidR="005C1B96">
        <w:rPr>
          <w:rFonts w:eastAsia="Times New Roman" w:cs="Arial"/>
          <w:b/>
          <w:bCs/>
          <w:spacing w:val="-10"/>
          <w:kern w:val="28"/>
        </w:rPr>
        <w:t>NPRCz 2.0”</w:t>
      </w:r>
      <w:r w:rsidRPr="00AE0D11">
        <w:rPr>
          <w:rFonts w:eastAsia="Times New Roman" w:cs="Arial"/>
          <w:b/>
          <w:bCs/>
          <w:spacing w:val="-10"/>
          <w:kern w:val="28"/>
        </w:rPr>
        <w:t xml:space="preserve"> ORGANIZOWANEGO W DNIACH </w:t>
      </w:r>
      <w:r w:rsidR="001A27EA">
        <w:rPr>
          <w:rFonts w:eastAsia="Times New Roman" w:cs="Arial"/>
          <w:b/>
          <w:bCs/>
          <w:spacing w:val="-10"/>
          <w:kern w:val="28"/>
        </w:rPr>
        <w:t>23-24</w:t>
      </w:r>
      <w:r w:rsidR="005C1ECC">
        <w:rPr>
          <w:rFonts w:eastAsia="Times New Roman" w:cs="Arial"/>
          <w:b/>
          <w:bCs/>
          <w:spacing w:val="-10"/>
          <w:kern w:val="28"/>
        </w:rPr>
        <w:t xml:space="preserve"> WRZEŚNIA</w:t>
      </w:r>
      <w:r w:rsidRPr="00AE0D11">
        <w:rPr>
          <w:rFonts w:eastAsia="Times New Roman" w:cs="Arial"/>
          <w:b/>
          <w:bCs/>
          <w:spacing w:val="-10"/>
          <w:kern w:val="28"/>
        </w:rPr>
        <w:t xml:space="preserve"> 2025 ROKU W </w:t>
      </w:r>
      <w:r w:rsidR="005C1ECC">
        <w:rPr>
          <w:rFonts w:eastAsia="Times New Roman" w:cs="Arial"/>
          <w:b/>
          <w:bCs/>
          <w:spacing w:val="-10"/>
          <w:kern w:val="28"/>
        </w:rPr>
        <w:t>WARSZAWIE</w:t>
      </w:r>
      <w:r w:rsidR="006668C2">
        <w:rPr>
          <w:rFonts w:eastAsia="Times New Roman" w:cs="Arial"/>
          <w:b/>
          <w:bCs/>
          <w:spacing w:val="-10"/>
          <w:kern w:val="28"/>
        </w:rPr>
        <w:t xml:space="preserve">, W RAMACH NARODOWEGO </w:t>
      </w:r>
      <w:r w:rsidR="005349E1">
        <w:rPr>
          <w:rFonts w:eastAsia="Times New Roman" w:cs="Arial"/>
          <w:b/>
          <w:bCs/>
          <w:spacing w:val="-10"/>
          <w:kern w:val="28"/>
        </w:rPr>
        <w:t>PROGRAMU CZYTELNICTWA</w:t>
      </w:r>
      <w:r w:rsidR="006668C2">
        <w:rPr>
          <w:rFonts w:eastAsia="Times New Roman" w:cs="Arial"/>
          <w:b/>
          <w:bCs/>
          <w:spacing w:val="-10"/>
          <w:kern w:val="28"/>
        </w:rPr>
        <w:t xml:space="preserve"> 2.0</w:t>
      </w:r>
    </w:p>
    <w:p w14:paraId="1B56AC8B" w14:textId="77777777" w:rsidR="00AE0D11" w:rsidRPr="00AE0D11" w:rsidRDefault="00AE0D11" w:rsidP="00AE0D11">
      <w:pPr>
        <w:spacing w:before="120" w:after="120" w:line="240" w:lineRule="auto"/>
        <w:rPr>
          <w:rFonts w:eastAsia="Times New Roman" w:cs="Arial"/>
          <w:b/>
          <w:bCs/>
          <w:spacing w:val="-10"/>
          <w:kern w:val="28"/>
        </w:rPr>
      </w:pPr>
    </w:p>
    <w:p w14:paraId="396F1105" w14:textId="77777777" w:rsidR="004A5049" w:rsidRPr="00AE0D11" w:rsidRDefault="004A5049" w:rsidP="00AE0D11">
      <w:pPr>
        <w:keepNext/>
        <w:keepLines/>
        <w:numPr>
          <w:ilvl w:val="0"/>
          <w:numId w:val="1"/>
        </w:numPr>
        <w:spacing w:before="240" w:after="120" w:line="240" w:lineRule="auto"/>
        <w:ind w:left="714" w:hanging="357"/>
        <w:outlineLvl w:val="1"/>
        <w:rPr>
          <w:rFonts w:eastAsia="Times New Roman" w:cs="Times New Roman"/>
          <w:b/>
          <w:bCs/>
        </w:rPr>
      </w:pPr>
      <w:r w:rsidRPr="00AE0D11">
        <w:rPr>
          <w:rFonts w:eastAsia="Times New Roman" w:cs="Times New Roman"/>
          <w:b/>
          <w:bCs/>
        </w:rPr>
        <w:t>POSTANOWIENIA OGÓLNE</w:t>
      </w:r>
    </w:p>
    <w:p w14:paraId="74ECB08C" w14:textId="0FB68054" w:rsidR="004A5049" w:rsidRPr="00AE0D11" w:rsidRDefault="004A5049" w:rsidP="00AE0D11">
      <w:pPr>
        <w:numPr>
          <w:ilvl w:val="0"/>
          <w:numId w:val="2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 xml:space="preserve">Niniejszy Regulamin określa warunki udziału w </w:t>
      </w:r>
      <w:r w:rsidR="004263E8">
        <w:rPr>
          <w:rFonts w:eastAsia="Aptos" w:cs="Arial"/>
          <w:b/>
          <w:bCs/>
        </w:rPr>
        <w:t>konferencji</w:t>
      </w:r>
      <w:r w:rsidR="00D9199E">
        <w:rPr>
          <w:rFonts w:eastAsia="Aptos" w:cs="Arial"/>
          <w:b/>
          <w:bCs/>
        </w:rPr>
        <w:t xml:space="preserve"> „Czytanie ma tylko dobre strony. Konferencja podsumowująca NPRCz 2.0”</w:t>
      </w:r>
      <w:r w:rsidRPr="00AE0D11">
        <w:rPr>
          <w:rFonts w:eastAsia="Aptos" w:cs="Arial"/>
        </w:rPr>
        <w:t xml:space="preserve"> w ramach</w:t>
      </w:r>
      <w:r w:rsidR="005349E1">
        <w:rPr>
          <w:rFonts w:eastAsia="Aptos" w:cs="Arial"/>
        </w:rPr>
        <w:t xml:space="preserve"> N</w:t>
      </w:r>
      <w:r w:rsidR="005B6092">
        <w:rPr>
          <w:rFonts w:eastAsia="Aptos" w:cs="Arial"/>
        </w:rPr>
        <w:t xml:space="preserve">arodowego </w:t>
      </w:r>
      <w:r w:rsidR="005349E1">
        <w:rPr>
          <w:rFonts w:eastAsia="Aptos" w:cs="Arial"/>
        </w:rPr>
        <w:t>P</w:t>
      </w:r>
      <w:r w:rsidR="005B6092">
        <w:rPr>
          <w:rFonts w:eastAsia="Aptos" w:cs="Arial"/>
        </w:rPr>
        <w:t xml:space="preserve">rogramu </w:t>
      </w:r>
      <w:r w:rsidR="005349E1">
        <w:rPr>
          <w:rFonts w:eastAsia="Aptos" w:cs="Arial"/>
        </w:rPr>
        <w:t>R</w:t>
      </w:r>
      <w:r w:rsidR="005B6092">
        <w:rPr>
          <w:rFonts w:eastAsia="Aptos" w:cs="Arial"/>
        </w:rPr>
        <w:t xml:space="preserve">ozwoju </w:t>
      </w:r>
      <w:r w:rsidR="005349E1">
        <w:rPr>
          <w:rFonts w:eastAsia="Aptos" w:cs="Arial"/>
        </w:rPr>
        <w:t>Cz</w:t>
      </w:r>
      <w:r w:rsidR="005B6092">
        <w:rPr>
          <w:rFonts w:eastAsia="Aptos" w:cs="Arial"/>
        </w:rPr>
        <w:t>ytelnictwa</w:t>
      </w:r>
      <w:r w:rsidR="005349E1">
        <w:rPr>
          <w:rFonts w:eastAsia="Aptos" w:cs="Arial"/>
        </w:rPr>
        <w:t xml:space="preserve"> 2.0</w:t>
      </w:r>
      <w:r w:rsidR="005B6092">
        <w:rPr>
          <w:rFonts w:eastAsia="Aptos" w:cs="Arial"/>
        </w:rPr>
        <w:t xml:space="preserve"> (NPRCz 2.0)</w:t>
      </w:r>
      <w:r w:rsidRPr="00AE0D11">
        <w:rPr>
          <w:rFonts w:eastAsia="Aptos" w:cs="Arial"/>
        </w:rPr>
        <w:t xml:space="preserve">, </w:t>
      </w:r>
      <w:r w:rsidR="00AE0D11" w:rsidRPr="00AE0D11">
        <w:rPr>
          <w:rFonts w:eastAsia="Aptos" w:cs="Arial"/>
        </w:rPr>
        <w:t>zwanego</w:t>
      </w:r>
      <w:r w:rsidRPr="00AE0D11">
        <w:rPr>
          <w:rFonts w:eastAsia="Aptos" w:cs="Arial"/>
        </w:rPr>
        <w:t xml:space="preserve"> dalej „Wydarzeniem”.</w:t>
      </w:r>
    </w:p>
    <w:p w14:paraId="373DF2DB" w14:textId="12003241" w:rsidR="004A5049" w:rsidRPr="00AE0D11" w:rsidRDefault="004A5049" w:rsidP="00AE0D11">
      <w:pPr>
        <w:numPr>
          <w:ilvl w:val="0"/>
          <w:numId w:val="2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 xml:space="preserve">Wydarzenie organizowane </w:t>
      </w:r>
      <w:r w:rsidR="00D82D8F" w:rsidRPr="00AE0D11">
        <w:rPr>
          <w:rFonts w:eastAsia="Aptos" w:cs="Arial"/>
        </w:rPr>
        <w:t xml:space="preserve">jest przez </w:t>
      </w:r>
      <w:r w:rsidRPr="00AE0D11">
        <w:rPr>
          <w:rFonts w:eastAsia="Aptos" w:cs="Arial"/>
        </w:rPr>
        <w:t>Narodow</w:t>
      </w:r>
      <w:r w:rsidR="00D82D8F" w:rsidRPr="00AE0D11">
        <w:rPr>
          <w:rFonts w:eastAsia="Aptos" w:cs="Arial"/>
        </w:rPr>
        <w:t>e</w:t>
      </w:r>
      <w:r w:rsidRPr="00AE0D11">
        <w:rPr>
          <w:rFonts w:eastAsia="Aptos" w:cs="Arial"/>
        </w:rPr>
        <w:t xml:space="preserve"> Centrum Kultury</w:t>
      </w:r>
      <w:r w:rsidR="00477FEE">
        <w:rPr>
          <w:rFonts w:eastAsia="Aptos" w:cs="Arial"/>
        </w:rPr>
        <w:t xml:space="preserve"> – jednego z operatorów NPRCz 2.</w:t>
      </w:r>
      <w:r w:rsidR="007C5C14">
        <w:rPr>
          <w:rFonts w:eastAsia="Aptos" w:cs="Arial"/>
        </w:rPr>
        <w:t>0,</w:t>
      </w:r>
      <w:r w:rsidR="00FA0D0B">
        <w:rPr>
          <w:rFonts w:eastAsia="Aptos" w:cs="Arial"/>
        </w:rPr>
        <w:t xml:space="preserve"> </w:t>
      </w:r>
      <w:r w:rsidRPr="00AE0D11">
        <w:rPr>
          <w:rFonts w:eastAsia="Aptos" w:cs="Arial"/>
        </w:rPr>
        <w:t>zwan</w:t>
      </w:r>
      <w:r w:rsidR="00D82D8F" w:rsidRPr="00AE0D11">
        <w:rPr>
          <w:rFonts w:eastAsia="Aptos" w:cs="Arial"/>
        </w:rPr>
        <w:t>e</w:t>
      </w:r>
      <w:r w:rsidRPr="00AE0D11">
        <w:rPr>
          <w:rFonts w:eastAsia="Aptos" w:cs="Arial"/>
        </w:rPr>
        <w:t xml:space="preserve"> dalej „Organizator</w:t>
      </w:r>
      <w:r w:rsidR="00D82D8F" w:rsidRPr="00AE0D11">
        <w:rPr>
          <w:rFonts w:eastAsia="Aptos" w:cs="Arial"/>
        </w:rPr>
        <w:t>em</w:t>
      </w:r>
      <w:r w:rsidRPr="00AE0D11">
        <w:rPr>
          <w:rFonts w:eastAsia="Aptos" w:cs="Arial"/>
        </w:rPr>
        <w:t>”.</w:t>
      </w:r>
      <w:r w:rsidRPr="00AE0D11" w:rsidDel="005831AB">
        <w:rPr>
          <w:rFonts w:eastAsia="Aptos" w:cs="Arial"/>
        </w:rPr>
        <w:t xml:space="preserve"> </w:t>
      </w:r>
    </w:p>
    <w:p w14:paraId="5E9A891C" w14:textId="77777777" w:rsidR="004A5049" w:rsidRPr="00AE0D11" w:rsidRDefault="004A5049" w:rsidP="00AE0D11">
      <w:pPr>
        <w:numPr>
          <w:ilvl w:val="0"/>
          <w:numId w:val="2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 xml:space="preserve">Program Wydarzenia stanowi Załącznik nr 1. </w:t>
      </w:r>
    </w:p>
    <w:p w14:paraId="698AD0EF" w14:textId="223C6CB4" w:rsidR="004A5049" w:rsidRPr="00AE0D11" w:rsidRDefault="004A5049" w:rsidP="00AE0D11">
      <w:pPr>
        <w:numPr>
          <w:ilvl w:val="0"/>
          <w:numId w:val="2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Celem organizowanego Wydarzenia w ramach</w:t>
      </w:r>
      <w:r w:rsidR="00844B9A">
        <w:rPr>
          <w:rFonts w:eastAsia="Aptos" w:cs="Arial"/>
        </w:rPr>
        <w:t xml:space="preserve"> </w:t>
      </w:r>
      <w:r w:rsidR="007C5C14">
        <w:rPr>
          <w:rFonts w:eastAsia="Aptos" w:cs="Arial"/>
        </w:rPr>
        <w:t>NPRCz 2.0</w:t>
      </w:r>
      <w:r w:rsidRPr="00AE0D11">
        <w:rPr>
          <w:rFonts w:eastAsia="Aptos" w:cs="Arial"/>
        </w:rPr>
        <w:t xml:space="preserve"> jes</w:t>
      </w:r>
      <w:r w:rsidR="001C05BF">
        <w:rPr>
          <w:rFonts w:eastAsia="Aptos" w:cs="Arial"/>
        </w:rPr>
        <w:t xml:space="preserve">t </w:t>
      </w:r>
      <w:r w:rsidR="00732529">
        <w:rPr>
          <w:rFonts w:eastAsia="Aptos" w:cs="Arial"/>
        </w:rPr>
        <w:t xml:space="preserve">prezentacja i </w:t>
      </w:r>
      <w:r w:rsidR="00302255" w:rsidRPr="0052111C">
        <w:t>podsumowa</w:t>
      </w:r>
      <w:r w:rsidR="001C05BF">
        <w:t xml:space="preserve">nie </w:t>
      </w:r>
      <w:r w:rsidR="00302255" w:rsidRPr="0052111C">
        <w:t>działa</w:t>
      </w:r>
      <w:r w:rsidR="001C05BF">
        <w:t>ń zrealizowanych</w:t>
      </w:r>
      <w:r w:rsidR="00F51240">
        <w:t xml:space="preserve"> podczas drugiej edycji programu</w:t>
      </w:r>
      <w:r w:rsidR="00302255" w:rsidRPr="0052111C">
        <w:t xml:space="preserve"> </w:t>
      </w:r>
      <w:r w:rsidR="007B7D63">
        <w:t xml:space="preserve">oraz </w:t>
      </w:r>
      <w:r w:rsidR="00803101">
        <w:t xml:space="preserve">debata o tym, co </w:t>
      </w:r>
      <w:r w:rsidR="00CA12B7">
        <w:t xml:space="preserve">dalej, a także </w:t>
      </w:r>
      <w:r w:rsidR="00302255" w:rsidRPr="0052111C">
        <w:t>stworzenie przestrzeni</w:t>
      </w:r>
      <w:r w:rsidR="00CA12B7">
        <w:t xml:space="preserve"> </w:t>
      </w:r>
      <w:r w:rsidR="00302255" w:rsidRPr="0052111C">
        <w:t>do przyszłej współpracy, sieciowania oraz wymiany doświadczeń.</w:t>
      </w:r>
      <w:r w:rsidR="00D43E23">
        <w:t xml:space="preserve"> </w:t>
      </w:r>
    </w:p>
    <w:p w14:paraId="0D7E51E5" w14:textId="5A20D9AB" w:rsidR="004A5049" w:rsidRDefault="004A5049" w:rsidP="00AE0D11">
      <w:pPr>
        <w:numPr>
          <w:ilvl w:val="0"/>
          <w:numId w:val="2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Wydarzenie odbędzie się w dniach</w:t>
      </w:r>
      <w:r w:rsidR="00024B04">
        <w:rPr>
          <w:rFonts w:eastAsia="Aptos" w:cs="Arial"/>
        </w:rPr>
        <w:t xml:space="preserve"> 23-24.09.</w:t>
      </w:r>
      <w:r w:rsidRPr="00AE0D11">
        <w:rPr>
          <w:rFonts w:eastAsia="Aptos" w:cs="Arial"/>
        </w:rPr>
        <w:t xml:space="preserve">2025 roku w </w:t>
      </w:r>
      <w:r w:rsidR="00024B04">
        <w:rPr>
          <w:rFonts w:eastAsia="Aptos" w:cs="Arial"/>
        </w:rPr>
        <w:t>Warszawie</w:t>
      </w:r>
      <w:r w:rsidR="00120DBB">
        <w:rPr>
          <w:rFonts w:eastAsia="Aptos" w:cs="Arial"/>
        </w:rPr>
        <w:t>:</w:t>
      </w:r>
    </w:p>
    <w:p w14:paraId="5058CEF9" w14:textId="35193363" w:rsidR="00120DBB" w:rsidRDefault="00F71551" w:rsidP="00120DBB">
      <w:pPr>
        <w:numPr>
          <w:ilvl w:val="1"/>
          <w:numId w:val="2"/>
        </w:numPr>
        <w:spacing w:before="120" w:after="120" w:line="240" w:lineRule="auto"/>
        <w:rPr>
          <w:rFonts w:eastAsia="Aptos" w:cs="Arial"/>
        </w:rPr>
      </w:pPr>
      <w:r>
        <w:rPr>
          <w:rFonts w:eastAsia="Aptos" w:cs="Arial"/>
        </w:rPr>
        <w:t>p</w:t>
      </w:r>
      <w:r w:rsidR="00120DBB">
        <w:rPr>
          <w:rFonts w:eastAsia="Aptos" w:cs="Arial"/>
        </w:rPr>
        <w:t>anele</w:t>
      </w:r>
      <w:r w:rsidR="00BB165E">
        <w:rPr>
          <w:rFonts w:eastAsia="Aptos" w:cs="Arial"/>
        </w:rPr>
        <w:t xml:space="preserve"> i wykłady inspirujące </w:t>
      </w:r>
      <w:r w:rsidR="00C577E2">
        <w:rPr>
          <w:rFonts w:eastAsia="Aptos" w:cs="Arial"/>
        </w:rPr>
        <w:t>–</w:t>
      </w:r>
      <w:r w:rsidR="00BB165E">
        <w:rPr>
          <w:rFonts w:eastAsia="Aptos" w:cs="Arial"/>
        </w:rPr>
        <w:t xml:space="preserve"> </w:t>
      </w:r>
      <w:r w:rsidR="00C577E2">
        <w:rPr>
          <w:rFonts w:eastAsia="Aptos" w:cs="Arial"/>
        </w:rPr>
        <w:t>Ursynowskie Centrum Kultury</w:t>
      </w:r>
      <w:r w:rsidR="0062798D">
        <w:rPr>
          <w:rFonts w:eastAsia="Aptos" w:cs="Arial"/>
        </w:rPr>
        <w:t xml:space="preserve"> „Alternatywy”</w:t>
      </w:r>
      <w:r w:rsidR="00240B33">
        <w:rPr>
          <w:rFonts w:eastAsia="Aptos" w:cs="Arial"/>
        </w:rPr>
        <w:t xml:space="preserve">, </w:t>
      </w:r>
      <w:r w:rsidR="006E15B3">
        <w:rPr>
          <w:rFonts w:eastAsia="Aptos" w:cs="Arial"/>
        </w:rPr>
        <w:t xml:space="preserve">ul. Indiry Gandhi </w:t>
      </w:r>
      <w:r w:rsidR="00735132">
        <w:rPr>
          <w:rFonts w:eastAsia="Aptos" w:cs="Arial"/>
        </w:rPr>
        <w:t>9, 02-776 Warszawa</w:t>
      </w:r>
      <w:r w:rsidR="00136E09">
        <w:rPr>
          <w:rFonts w:eastAsia="Aptos" w:cs="Arial"/>
        </w:rPr>
        <w:t>,</w:t>
      </w:r>
    </w:p>
    <w:p w14:paraId="3AC5E46C" w14:textId="2C9C7CE2" w:rsidR="00120DBB" w:rsidRPr="00AE0D11" w:rsidRDefault="00F71551" w:rsidP="00120DBB">
      <w:pPr>
        <w:numPr>
          <w:ilvl w:val="1"/>
          <w:numId w:val="2"/>
        </w:numPr>
        <w:spacing w:before="120" w:after="120" w:line="240" w:lineRule="auto"/>
        <w:rPr>
          <w:rFonts w:eastAsia="Aptos" w:cs="Arial"/>
        </w:rPr>
      </w:pPr>
      <w:r>
        <w:rPr>
          <w:rFonts w:eastAsia="Aptos" w:cs="Arial"/>
        </w:rPr>
        <w:t>s</w:t>
      </w:r>
      <w:r w:rsidR="00120DBB">
        <w:rPr>
          <w:rFonts w:eastAsia="Aptos" w:cs="Arial"/>
        </w:rPr>
        <w:t>potkanie sieciując</w:t>
      </w:r>
      <w:r w:rsidR="00752775">
        <w:rPr>
          <w:rFonts w:eastAsia="Aptos" w:cs="Arial"/>
        </w:rPr>
        <w:t xml:space="preserve">e – Pałac Rzeczypospolitej, </w:t>
      </w:r>
      <w:r w:rsidR="006E4428">
        <w:rPr>
          <w:rFonts w:eastAsia="Aptos" w:cs="Arial"/>
        </w:rPr>
        <w:t>Pl. Krasińskich 3/5, 00-007 Warszawa</w:t>
      </w:r>
      <w:r w:rsidR="00136E09">
        <w:rPr>
          <w:rFonts w:eastAsia="Aptos" w:cs="Arial"/>
        </w:rPr>
        <w:t>.</w:t>
      </w:r>
    </w:p>
    <w:p w14:paraId="42187557" w14:textId="77777777" w:rsidR="004A5049" w:rsidRPr="00AE0D11" w:rsidRDefault="004A5049" w:rsidP="00AE0D11">
      <w:pPr>
        <w:numPr>
          <w:ilvl w:val="0"/>
          <w:numId w:val="2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Wydarzenie skierowane jest do osób pełnoletnich.</w:t>
      </w:r>
    </w:p>
    <w:p w14:paraId="3F5A5875" w14:textId="461A0A62" w:rsidR="004A5049" w:rsidRPr="00AE0D11" w:rsidRDefault="004A5049" w:rsidP="00AE0D11">
      <w:pPr>
        <w:numPr>
          <w:ilvl w:val="0"/>
          <w:numId w:val="2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Udział w Wydarzeniu jest bezpłatny.</w:t>
      </w:r>
    </w:p>
    <w:p w14:paraId="5D60D983" w14:textId="215A3C40" w:rsidR="004A5049" w:rsidRPr="00AE0D11" w:rsidRDefault="004A5049" w:rsidP="00AE0D11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eastAsia="Aptos" w:cs="Arial"/>
        </w:rPr>
      </w:pPr>
      <w:r w:rsidRPr="00AE0D11">
        <w:rPr>
          <w:rFonts w:eastAsia="Aptos" w:cs="Arial"/>
          <w:b/>
          <w:bCs/>
        </w:rPr>
        <w:t>Podczas Wydarzenia prowadzona będzie rejestracja fotograficzna i filmowa</w:t>
      </w:r>
      <w:r w:rsidR="00AE0D11">
        <w:rPr>
          <w:rFonts w:eastAsia="Aptos" w:cs="Arial"/>
          <w:b/>
          <w:bCs/>
        </w:rPr>
        <w:t xml:space="preserve"> oraz streaming</w:t>
      </w:r>
      <w:r w:rsidRPr="00AE0D11">
        <w:rPr>
          <w:rFonts w:eastAsia="Aptos" w:cs="Arial"/>
        </w:rPr>
        <w:t>.</w:t>
      </w:r>
    </w:p>
    <w:p w14:paraId="67855EAA" w14:textId="77777777" w:rsidR="004A5049" w:rsidRPr="00AE0D11" w:rsidRDefault="004A5049" w:rsidP="00AE0D11">
      <w:pPr>
        <w:keepNext/>
        <w:keepLines/>
        <w:numPr>
          <w:ilvl w:val="0"/>
          <w:numId w:val="1"/>
        </w:numPr>
        <w:spacing w:before="240" w:after="120" w:line="240" w:lineRule="auto"/>
        <w:ind w:left="714" w:hanging="357"/>
        <w:outlineLvl w:val="1"/>
        <w:rPr>
          <w:rFonts w:eastAsia="Times New Roman" w:cs="Times New Roman"/>
          <w:b/>
          <w:bCs/>
        </w:rPr>
      </w:pPr>
      <w:r w:rsidRPr="00AE0D11">
        <w:rPr>
          <w:rFonts w:eastAsia="Times New Roman" w:cs="Times New Roman"/>
          <w:b/>
          <w:bCs/>
        </w:rPr>
        <w:t>ZGŁOSZENIE UDZIAŁU W WYDARZENIA</w:t>
      </w:r>
    </w:p>
    <w:p w14:paraId="028D8511" w14:textId="30CBC493" w:rsidR="004A5049" w:rsidRPr="00AE0D11" w:rsidRDefault="004A5049" w:rsidP="00AE0D11">
      <w:pPr>
        <w:numPr>
          <w:ilvl w:val="0"/>
          <w:numId w:val="3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Zgłoszenie udziału w Wydarzenia odbywa się wyłącznie drogą internetową za pośrednictwem formularza internetowego zamieszczonego na stronie</w:t>
      </w:r>
      <w:r w:rsidR="00844B9A">
        <w:rPr>
          <w:rFonts w:eastAsia="Aptos" w:cs="Arial"/>
        </w:rPr>
        <w:t xml:space="preserve"> </w:t>
      </w:r>
      <w:r w:rsidR="00C73140">
        <w:rPr>
          <w:rFonts w:eastAsia="Aptos" w:cs="Arial"/>
        </w:rPr>
        <w:t>np</w:t>
      </w:r>
      <w:r w:rsidR="003A6F7D">
        <w:rPr>
          <w:rFonts w:eastAsia="Aptos" w:cs="Arial"/>
        </w:rPr>
        <w:t>rcz.pl</w:t>
      </w:r>
    </w:p>
    <w:p w14:paraId="0A368078" w14:textId="77777777" w:rsidR="004A5049" w:rsidRPr="00AE0D11" w:rsidRDefault="004A5049" w:rsidP="00AE0D11">
      <w:pPr>
        <w:numPr>
          <w:ilvl w:val="0"/>
          <w:numId w:val="3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Zgłoszenia na Wydarzenie są imienne.</w:t>
      </w:r>
    </w:p>
    <w:p w14:paraId="20FF24E7" w14:textId="170B6EA6" w:rsidR="00AE0D11" w:rsidRPr="00AE0D11" w:rsidRDefault="00AE0D11" w:rsidP="00AE0D11">
      <w:pPr>
        <w:numPr>
          <w:ilvl w:val="0"/>
          <w:numId w:val="3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Każde zgłoszenie może dotyczyć tylko jednej osoby.</w:t>
      </w:r>
    </w:p>
    <w:p w14:paraId="67EB4446" w14:textId="77777777" w:rsidR="004A5049" w:rsidRPr="00AE0D11" w:rsidRDefault="004A5049" w:rsidP="00AE0D11">
      <w:pPr>
        <w:numPr>
          <w:ilvl w:val="0"/>
          <w:numId w:val="3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Zgłaszając się na Wydarzenie uczestnik/uczestniczka:</w:t>
      </w:r>
    </w:p>
    <w:p w14:paraId="47A7299B" w14:textId="77777777" w:rsidR="004A5049" w:rsidRPr="00AE0D11" w:rsidRDefault="004A5049" w:rsidP="00F53AD6">
      <w:pPr>
        <w:numPr>
          <w:ilvl w:val="0"/>
          <w:numId w:val="11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potwierdza zapoznanie się z niniejszym Regulaminem i akceptuje jego warunki,</w:t>
      </w:r>
    </w:p>
    <w:p w14:paraId="72F3F759" w14:textId="61C2C653" w:rsidR="004A5049" w:rsidRPr="00997B73" w:rsidRDefault="004A5049" w:rsidP="00F53AD6">
      <w:pPr>
        <w:numPr>
          <w:ilvl w:val="0"/>
          <w:numId w:val="11"/>
        </w:numPr>
        <w:spacing w:before="120" w:after="120" w:line="240" w:lineRule="auto"/>
        <w:rPr>
          <w:rFonts w:eastAsia="Aptos" w:cs="Arial"/>
        </w:rPr>
      </w:pPr>
      <w:r w:rsidRPr="00997B73">
        <w:rPr>
          <w:rFonts w:eastAsia="Aptos" w:cs="Arial"/>
        </w:rPr>
        <w:t>podaje w formularzu imię, nazwisko, adres e-mail</w:t>
      </w:r>
      <w:r w:rsidR="000B4771" w:rsidRPr="00997B73">
        <w:rPr>
          <w:rFonts w:eastAsia="Aptos" w:cs="Arial"/>
        </w:rPr>
        <w:t xml:space="preserve">, oraz instytucję jaką reprezentuje </w:t>
      </w:r>
      <w:r w:rsidR="00721585" w:rsidRPr="00997B73">
        <w:rPr>
          <w:rFonts w:eastAsia="Aptos" w:cs="Arial"/>
        </w:rPr>
        <w:t>-</w:t>
      </w:r>
      <w:r w:rsidR="000B4771" w:rsidRPr="00997B73">
        <w:rPr>
          <w:rFonts w:eastAsia="Aptos" w:cs="Arial"/>
        </w:rPr>
        <w:t xml:space="preserve"> </w:t>
      </w:r>
      <w:r w:rsidRPr="00997B73">
        <w:rPr>
          <w:rFonts w:eastAsia="Aptos" w:cs="Arial"/>
        </w:rPr>
        <w:t xml:space="preserve"> w celu przygotowania listy uczestników oraz przekazania informacji o zarejestrowaniu na Wydarzenie,</w:t>
      </w:r>
    </w:p>
    <w:p w14:paraId="02C70439" w14:textId="4CB6196A" w:rsidR="004A5049" w:rsidRPr="00AE0D11" w:rsidRDefault="004A5049" w:rsidP="00AE0D11">
      <w:pPr>
        <w:numPr>
          <w:ilvl w:val="0"/>
          <w:numId w:val="3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Uczestnicy/</w:t>
      </w:r>
      <w:r w:rsidR="004A1A02">
        <w:rPr>
          <w:rFonts w:eastAsia="Aptos" w:cs="Arial"/>
        </w:rPr>
        <w:t>U</w:t>
      </w:r>
      <w:r w:rsidRPr="00AE0D11">
        <w:rPr>
          <w:rFonts w:eastAsia="Aptos" w:cs="Arial"/>
        </w:rPr>
        <w:t>czestniczki mogą brać udział w Wydarzeni</w:t>
      </w:r>
      <w:r w:rsidR="00A90147">
        <w:rPr>
          <w:rFonts w:eastAsia="Aptos" w:cs="Arial"/>
        </w:rPr>
        <w:t>u</w:t>
      </w:r>
      <w:r w:rsidRPr="00AE0D11">
        <w:rPr>
          <w:rFonts w:eastAsia="Aptos" w:cs="Arial"/>
        </w:rPr>
        <w:t xml:space="preserve"> tylko stacjonarnie.</w:t>
      </w:r>
    </w:p>
    <w:p w14:paraId="27F9A3A6" w14:textId="0C230686" w:rsidR="004A5049" w:rsidRPr="00AE0D11" w:rsidRDefault="004A5049" w:rsidP="00AE0D11">
      <w:pPr>
        <w:numPr>
          <w:ilvl w:val="0"/>
          <w:numId w:val="3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Uczestnicy/</w:t>
      </w:r>
      <w:r w:rsidR="004A1A02">
        <w:rPr>
          <w:rFonts w:eastAsia="Aptos" w:cs="Arial"/>
        </w:rPr>
        <w:t>U</w:t>
      </w:r>
      <w:r w:rsidRPr="00AE0D11">
        <w:rPr>
          <w:rFonts w:eastAsia="Aptos" w:cs="Arial"/>
        </w:rPr>
        <w:t xml:space="preserve">czestniczki biorący/biorące udział w Wydarzenia zobowiązani są potwierdzić swoją obecność w dniu </w:t>
      </w:r>
      <w:r w:rsidR="00325D5B">
        <w:rPr>
          <w:rFonts w:eastAsia="Aptos" w:cs="Arial"/>
        </w:rPr>
        <w:t>W</w:t>
      </w:r>
      <w:r w:rsidRPr="00AE0D11">
        <w:rPr>
          <w:rFonts w:eastAsia="Aptos" w:cs="Arial"/>
        </w:rPr>
        <w:t xml:space="preserve">ydarzenia </w:t>
      </w:r>
      <w:r w:rsidR="00D82D8F" w:rsidRPr="00AE0D11">
        <w:rPr>
          <w:rFonts w:eastAsia="Aptos" w:cs="Arial"/>
        </w:rPr>
        <w:t xml:space="preserve">w wyznaczonym miejscu recepcyjnym w </w:t>
      </w:r>
      <w:r w:rsidR="00325D5B">
        <w:rPr>
          <w:rFonts w:eastAsia="Aptos" w:cs="Arial"/>
        </w:rPr>
        <w:t>Ursynowskim Centrum Kultury „Alternatywy”</w:t>
      </w:r>
      <w:r w:rsidR="00D82D8F" w:rsidRPr="00AE0D11">
        <w:rPr>
          <w:rFonts w:eastAsia="Aptos" w:cs="Arial"/>
        </w:rPr>
        <w:t xml:space="preserve"> i </w:t>
      </w:r>
      <w:r w:rsidRPr="00C11C9F">
        <w:rPr>
          <w:rFonts w:eastAsia="Aptos" w:cs="Arial"/>
        </w:rPr>
        <w:t xml:space="preserve">odebrać identyfikator </w:t>
      </w:r>
      <w:r w:rsidRPr="00AE0D11">
        <w:rPr>
          <w:rFonts w:eastAsia="Aptos" w:cs="Arial"/>
        </w:rPr>
        <w:t>uczestnictwa w Wydarzeni</w:t>
      </w:r>
      <w:r w:rsidR="00325D5B">
        <w:rPr>
          <w:rFonts w:eastAsia="Aptos" w:cs="Arial"/>
        </w:rPr>
        <w:t>u</w:t>
      </w:r>
      <w:r w:rsidRPr="00AE0D11">
        <w:rPr>
          <w:rFonts w:eastAsia="Aptos" w:cs="Arial"/>
        </w:rPr>
        <w:t>.</w:t>
      </w:r>
    </w:p>
    <w:p w14:paraId="2F07EB56" w14:textId="3059FC8D" w:rsidR="004A5049" w:rsidRPr="00AE0D11" w:rsidRDefault="004A5049" w:rsidP="00AE0D11">
      <w:pPr>
        <w:numPr>
          <w:ilvl w:val="0"/>
          <w:numId w:val="3"/>
        </w:numPr>
        <w:spacing w:before="120" w:after="120" w:line="240" w:lineRule="auto"/>
        <w:rPr>
          <w:rFonts w:eastAsia="Aptos" w:cs="Arial"/>
          <w:color w:val="FF0000"/>
        </w:rPr>
      </w:pPr>
      <w:r w:rsidRPr="00AE0D11">
        <w:rPr>
          <w:rFonts w:eastAsia="Aptos" w:cs="Arial"/>
        </w:rPr>
        <w:t>Uczestnik/</w:t>
      </w:r>
      <w:r w:rsidR="004A1A02">
        <w:rPr>
          <w:rFonts w:eastAsia="Aptos" w:cs="Arial"/>
        </w:rPr>
        <w:t>U</w:t>
      </w:r>
      <w:r w:rsidRPr="00AE0D11">
        <w:rPr>
          <w:rFonts w:eastAsia="Aptos" w:cs="Arial"/>
        </w:rPr>
        <w:t>czestniczka drogą e-mailową otrzyma potwierdzenie udziału w Wydarzeniu.</w:t>
      </w:r>
    </w:p>
    <w:p w14:paraId="5DDC0D22" w14:textId="7F41895E" w:rsidR="004A5049" w:rsidRPr="00AE0D11" w:rsidRDefault="004A5049" w:rsidP="00AE0D11">
      <w:pPr>
        <w:numPr>
          <w:ilvl w:val="0"/>
          <w:numId w:val="3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lastRenderedPageBreak/>
        <w:t>Liczba uczestników/uczestniczek Wydarzenia jest ograniczona.</w:t>
      </w:r>
    </w:p>
    <w:p w14:paraId="680C0D46" w14:textId="216B9734" w:rsidR="00AE0D11" w:rsidRPr="00AE0D11" w:rsidRDefault="00AE0D11" w:rsidP="00AE0D11">
      <w:pPr>
        <w:numPr>
          <w:ilvl w:val="0"/>
          <w:numId w:val="3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 xml:space="preserve">Klauzula informacyjna dotycząca przetwarzania danych osobowych uczestników/uczestniczek </w:t>
      </w:r>
      <w:r w:rsidR="00720391">
        <w:rPr>
          <w:rFonts w:eastAsia="Aptos" w:cs="Arial"/>
        </w:rPr>
        <w:t>W</w:t>
      </w:r>
      <w:r w:rsidRPr="00AE0D11">
        <w:rPr>
          <w:rFonts w:eastAsia="Aptos" w:cs="Arial"/>
        </w:rPr>
        <w:t xml:space="preserve">ydarzenia stanowi </w:t>
      </w:r>
      <w:r w:rsidR="00720391">
        <w:rPr>
          <w:rFonts w:eastAsia="Aptos" w:cs="Arial"/>
        </w:rPr>
        <w:t>Z</w:t>
      </w:r>
      <w:r w:rsidRPr="00AE0D11">
        <w:rPr>
          <w:rFonts w:eastAsia="Aptos" w:cs="Arial"/>
        </w:rPr>
        <w:t>ałącznik</w:t>
      </w:r>
      <w:r w:rsidR="003A62D5">
        <w:rPr>
          <w:rFonts w:eastAsia="Aptos" w:cs="Arial"/>
        </w:rPr>
        <w:t xml:space="preserve"> nr 2</w:t>
      </w:r>
      <w:r w:rsidRPr="00AE0D11">
        <w:rPr>
          <w:rFonts w:eastAsia="Aptos" w:cs="Arial"/>
        </w:rPr>
        <w:t xml:space="preserve"> do niniejszego regulaminu.</w:t>
      </w:r>
    </w:p>
    <w:p w14:paraId="5DF0AD1A" w14:textId="35E91055" w:rsidR="004A5049" w:rsidRPr="00AE0D11" w:rsidRDefault="004A5049" w:rsidP="00AE0D11">
      <w:pPr>
        <w:keepNext/>
        <w:keepLines/>
        <w:numPr>
          <w:ilvl w:val="0"/>
          <w:numId w:val="1"/>
        </w:numPr>
        <w:spacing w:before="240" w:after="120" w:line="240" w:lineRule="auto"/>
        <w:ind w:left="714" w:hanging="357"/>
        <w:outlineLvl w:val="1"/>
        <w:rPr>
          <w:rFonts w:eastAsia="Times New Roman" w:cs="Times New Roman"/>
          <w:b/>
          <w:bCs/>
        </w:rPr>
      </w:pPr>
      <w:r w:rsidRPr="00AE0D11">
        <w:rPr>
          <w:rFonts w:eastAsia="Times New Roman" w:cs="Times New Roman"/>
          <w:b/>
          <w:bCs/>
        </w:rPr>
        <w:t>ZASADY UDZIAŁU ORAZ REZYGNACJI Z UDZIAŁU W WYDARZENIU</w:t>
      </w:r>
    </w:p>
    <w:p w14:paraId="752D9536" w14:textId="23B7D46F" w:rsidR="004A5049" w:rsidRPr="005D00A1" w:rsidRDefault="004A5049" w:rsidP="00AE0D11">
      <w:pPr>
        <w:numPr>
          <w:ilvl w:val="0"/>
          <w:numId w:val="4"/>
        </w:numPr>
        <w:spacing w:before="120" w:after="120" w:line="240" w:lineRule="auto"/>
        <w:rPr>
          <w:rFonts w:eastAsia="Aptos" w:cs="Arial"/>
        </w:rPr>
      </w:pPr>
      <w:r w:rsidRPr="005D00A1">
        <w:rPr>
          <w:rFonts w:eastAsia="Aptos" w:cs="Arial"/>
        </w:rPr>
        <w:t xml:space="preserve">Koszty przejazdu i noclegów </w:t>
      </w:r>
      <w:r w:rsidR="00022B42">
        <w:rPr>
          <w:rFonts w:eastAsia="Aptos" w:cs="Arial"/>
        </w:rPr>
        <w:t>u</w:t>
      </w:r>
      <w:r w:rsidRPr="005D00A1">
        <w:rPr>
          <w:rFonts w:eastAsia="Aptos" w:cs="Arial"/>
        </w:rPr>
        <w:t>czestnik/</w:t>
      </w:r>
      <w:r w:rsidR="00022B42">
        <w:rPr>
          <w:rFonts w:eastAsia="Aptos" w:cs="Arial"/>
        </w:rPr>
        <w:t>u</w:t>
      </w:r>
      <w:r w:rsidRPr="005D00A1">
        <w:rPr>
          <w:rFonts w:eastAsia="Aptos" w:cs="Arial"/>
        </w:rPr>
        <w:t>czestniczka Wydarzenia pokrywa we własnym zakresie.</w:t>
      </w:r>
    </w:p>
    <w:p w14:paraId="70C21F7E" w14:textId="15B20D1A" w:rsidR="004A5049" w:rsidRPr="00AE0D11" w:rsidRDefault="004A5049" w:rsidP="00AE0D11">
      <w:pPr>
        <w:numPr>
          <w:ilvl w:val="0"/>
          <w:numId w:val="4"/>
        </w:numPr>
        <w:spacing w:before="120" w:after="120" w:line="240" w:lineRule="auto"/>
        <w:ind w:right="2"/>
        <w:jc w:val="both"/>
        <w:rPr>
          <w:rFonts w:eastAsia="Times New Roman" w:cs="Times New Roman"/>
        </w:rPr>
      </w:pPr>
      <w:r w:rsidRPr="00AE0D11">
        <w:rPr>
          <w:rFonts w:eastAsia="Aptos" w:cs="Arial"/>
        </w:rPr>
        <w:t>Uczestnik/</w:t>
      </w:r>
      <w:r w:rsidR="005D00A1">
        <w:rPr>
          <w:rFonts w:eastAsia="Aptos" w:cs="Arial"/>
        </w:rPr>
        <w:t>U</w:t>
      </w:r>
      <w:r w:rsidRPr="00AE0D11">
        <w:rPr>
          <w:rFonts w:eastAsia="Aptos" w:cs="Arial"/>
        </w:rPr>
        <w:t xml:space="preserve">czestniczka ma prawo do rezygnacji z udziału w Wydarzeniu. Zgłoszenia rezygnacji z uczestnictwa w Wydarzeniu należy dokonać </w:t>
      </w:r>
      <w:r w:rsidR="00E748AE">
        <w:rPr>
          <w:rFonts w:eastAsia="Aptos" w:cs="Arial"/>
        </w:rPr>
        <w:t xml:space="preserve">poprzez przesłanie </w:t>
      </w:r>
      <w:r w:rsidR="003E7882">
        <w:rPr>
          <w:rFonts w:eastAsia="Aptos" w:cs="Arial"/>
        </w:rPr>
        <w:t xml:space="preserve">wiadomości </w:t>
      </w:r>
      <w:r w:rsidR="000C11BE">
        <w:rPr>
          <w:rFonts w:eastAsia="Aptos" w:cs="Arial"/>
        </w:rPr>
        <w:t xml:space="preserve">na adres e-mail: </w:t>
      </w:r>
      <w:hyperlink r:id="rId5" w:history="1">
        <w:r w:rsidR="000C11BE" w:rsidRPr="002B0F3D">
          <w:rPr>
            <w:rStyle w:val="Hipercze"/>
            <w:rFonts w:eastAsia="Aptos" w:cs="Arial"/>
          </w:rPr>
          <w:t>konferencjanprcz@nck.pl</w:t>
        </w:r>
      </w:hyperlink>
      <w:r w:rsidR="000C11BE">
        <w:rPr>
          <w:rFonts w:eastAsia="Aptos" w:cs="Arial"/>
        </w:rPr>
        <w:t xml:space="preserve"> </w:t>
      </w:r>
    </w:p>
    <w:p w14:paraId="468A8C1F" w14:textId="77777777" w:rsidR="00D82D8F" w:rsidRPr="00AE0D11" w:rsidRDefault="00D82D8F" w:rsidP="00AE0D11">
      <w:pPr>
        <w:spacing w:before="120" w:after="120" w:line="240" w:lineRule="auto"/>
        <w:ind w:left="720" w:right="2"/>
        <w:jc w:val="both"/>
        <w:rPr>
          <w:rFonts w:eastAsia="Times New Roman" w:cs="Times New Roman"/>
        </w:rPr>
      </w:pPr>
    </w:p>
    <w:p w14:paraId="27B09AD3" w14:textId="34F696CE" w:rsidR="004A5049" w:rsidRPr="00AE0D11" w:rsidRDefault="004A5049" w:rsidP="00AE0D11">
      <w:pPr>
        <w:keepNext/>
        <w:keepLines/>
        <w:numPr>
          <w:ilvl w:val="0"/>
          <w:numId w:val="1"/>
        </w:numPr>
        <w:spacing w:before="240" w:after="120" w:line="240" w:lineRule="auto"/>
        <w:ind w:left="714" w:hanging="357"/>
        <w:outlineLvl w:val="1"/>
        <w:rPr>
          <w:rFonts w:eastAsia="Times New Roman" w:cs="Times New Roman"/>
          <w:b/>
          <w:bCs/>
        </w:rPr>
      </w:pPr>
      <w:r w:rsidRPr="00AE0D11">
        <w:rPr>
          <w:rFonts w:eastAsia="Times New Roman" w:cs="Times New Roman"/>
          <w:b/>
          <w:bCs/>
        </w:rPr>
        <w:t>WSTĘP NA TEREN WYDARZENIA</w:t>
      </w:r>
    </w:p>
    <w:p w14:paraId="3D3057AF" w14:textId="70C621B3" w:rsidR="004A5049" w:rsidRPr="00AE0D11" w:rsidRDefault="004A5049" w:rsidP="00AE0D11">
      <w:pPr>
        <w:numPr>
          <w:ilvl w:val="0"/>
          <w:numId w:val="5"/>
        </w:numPr>
        <w:spacing w:before="120" w:after="120" w:line="240" w:lineRule="auto"/>
        <w:rPr>
          <w:rFonts w:eastAsia="Aptos" w:cs="Arial"/>
        </w:rPr>
      </w:pPr>
      <w:bookmarkStart w:id="0" w:name="_Hlk204594427"/>
      <w:r w:rsidRPr="00AE0D11">
        <w:rPr>
          <w:rFonts w:eastAsia="Aptos" w:cs="Arial"/>
        </w:rPr>
        <w:t xml:space="preserve">Wstęp na teren Wydarzenia odbywa się poprzez stawienie się w oznaczonej strefie wejściowej na terenie </w:t>
      </w:r>
      <w:r w:rsidR="0019112A">
        <w:rPr>
          <w:rFonts w:eastAsia="Aptos" w:cs="Arial"/>
        </w:rPr>
        <w:t>Ursynowskiego Centrum Kultury „Alternatywy”</w:t>
      </w:r>
      <w:r w:rsidR="0019112A" w:rsidRPr="00AE0D11">
        <w:rPr>
          <w:rFonts w:eastAsia="Aptos" w:cs="Arial"/>
        </w:rPr>
        <w:t xml:space="preserve"> </w:t>
      </w:r>
      <w:r w:rsidRPr="00AE0D11">
        <w:rPr>
          <w:rFonts w:eastAsia="Aptos" w:cs="Arial"/>
        </w:rPr>
        <w:t>oraz weryfikację rezerwacji przez obsługę Wydarzenia.</w:t>
      </w:r>
    </w:p>
    <w:bookmarkEnd w:id="0"/>
    <w:p w14:paraId="02A0B5E9" w14:textId="01EB7C46" w:rsidR="004A5049" w:rsidRPr="00AE0D11" w:rsidRDefault="004A5049" w:rsidP="00AE0D11">
      <w:pPr>
        <w:numPr>
          <w:ilvl w:val="0"/>
          <w:numId w:val="5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 xml:space="preserve">Każdy/a z uczestników/uczestniczek otrzymuje indywidualny </w:t>
      </w:r>
      <w:r w:rsidR="004F1CAC">
        <w:rPr>
          <w:rFonts w:eastAsia="Aptos" w:cs="Arial"/>
        </w:rPr>
        <w:t xml:space="preserve">identyfikator </w:t>
      </w:r>
      <w:r w:rsidRPr="00AE0D11">
        <w:rPr>
          <w:rFonts w:eastAsia="Aptos" w:cs="Arial"/>
        </w:rPr>
        <w:t>umożliwiający wchodzenie i wychodzenie z terenu Wydarzenia bez konieczności ponownej weryfikacji rezerwacji.</w:t>
      </w:r>
    </w:p>
    <w:p w14:paraId="6A6F5D3F" w14:textId="5203FBFC" w:rsidR="004A5049" w:rsidRPr="00AE0D11" w:rsidRDefault="004A5049" w:rsidP="00AE0D11">
      <w:pPr>
        <w:numPr>
          <w:ilvl w:val="0"/>
          <w:numId w:val="5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Organizatorzy odmówi</w:t>
      </w:r>
      <w:r w:rsidR="00F67C8C">
        <w:rPr>
          <w:rFonts w:eastAsia="Aptos" w:cs="Arial"/>
        </w:rPr>
        <w:t>ą</w:t>
      </w:r>
      <w:r w:rsidRPr="00AE0D11">
        <w:rPr>
          <w:rFonts w:eastAsia="Aptos" w:cs="Arial"/>
        </w:rPr>
        <w:t xml:space="preserve"> wstępu na teren Wydarzenia:</w:t>
      </w:r>
    </w:p>
    <w:p w14:paraId="4D591D2B" w14:textId="77777777" w:rsidR="004A5049" w:rsidRPr="00AE0D11" w:rsidRDefault="004A5049" w:rsidP="00AE0D11">
      <w:pPr>
        <w:numPr>
          <w:ilvl w:val="0"/>
          <w:numId w:val="6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osobom niezarejestrowanym,</w:t>
      </w:r>
    </w:p>
    <w:p w14:paraId="6EC0DEF3" w14:textId="77777777" w:rsidR="004A5049" w:rsidRPr="00AE0D11" w:rsidRDefault="004A5049" w:rsidP="00AE0D11">
      <w:pPr>
        <w:numPr>
          <w:ilvl w:val="0"/>
          <w:numId w:val="6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osobie znajdującej się pod widocznym wpływem alkoholu, środków odurzających, psychoaktywnych lub innych podobnie działających środków,</w:t>
      </w:r>
    </w:p>
    <w:p w14:paraId="7835F26E" w14:textId="77777777" w:rsidR="004A5049" w:rsidRPr="00AE0D11" w:rsidRDefault="004A5049" w:rsidP="00AE0D11">
      <w:pPr>
        <w:numPr>
          <w:ilvl w:val="0"/>
          <w:numId w:val="6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osobie posiadającej broń lub inne niebezpieczne przedmioty, materiały wybuchowe, wyroby pirotechniczne, materiały pożarowo niebezpieczne, napoje alkoholowe, środki odurzające lub substancje psychoaktywne,</w:t>
      </w:r>
    </w:p>
    <w:p w14:paraId="48A2645D" w14:textId="77777777" w:rsidR="004A5049" w:rsidRDefault="004A5049" w:rsidP="00AE0D11">
      <w:pPr>
        <w:numPr>
          <w:ilvl w:val="0"/>
          <w:numId w:val="6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osobie zachowującej się agresywnie, prowokacyjnie albo w inny sposób stwarzającej zagrożenie dla bezpieczeństwa lub porządku publicznego.</w:t>
      </w:r>
    </w:p>
    <w:p w14:paraId="111F5FDA" w14:textId="04CBF3CB" w:rsidR="00120DBB" w:rsidRPr="00F53AD6" w:rsidRDefault="00120DBB" w:rsidP="00120DBB">
      <w:pPr>
        <w:numPr>
          <w:ilvl w:val="0"/>
          <w:numId w:val="5"/>
        </w:numPr>
        <w:spacing w:before="120" w:after="120" w:line="240" w:lineRule="auto"/>
        <w:rPr>
          <w:rFonts w:eastAsia="Aptos" w:cs="Arial"/>
        </w:rPr>
      </w:pPr>
      <w:r w:rsidRPr="00F53AD6">
        <w:rPr>
          <w:rFonts w:eastAsia="Aptos" w:cs="Arial"/>
        </w:rPr>
        <w:t>Wstęp na teren</w:t>
      </w:r>
      <w:r w:rsidR="00441579" w:rsidRPr="00F53AD6">
        <w:rPr>
          <w:rFonts w:eastAsia="Aptos" w:cs="Arial"/>
        </w:rPr>
        <w:t xml:space="preserve"> Pałacu Rzeczypospolitej</w:t>
      </w:r>
      <w:r w:rsidRPr="00F53AD6">
        <w:rPr>
          <w:rFonts w:eastAsia="Aptos" w:cs="Arial"/>
        </w:rPr>
        <w:t xml:space="preserve"> podczas wieczornego spotkania sieciującego odbywa się poprzez stawienie się w oznaczonej strefie wejściowej oraz okazanie identyfikatora obsłudze Wydarzenia.</w:t>
      </w:r>
    </w:p>
    <w:p w14:paraId="18F12E1C" w14:textId="77777777" w:rsidR="004A5049" w:rsidRPr="00AE0D11" w:rsidRDefault="004A5049" w:rsidP="00AE0D11">
      <w:pPr>
        <w:keepNext/>
        <w:keepLines/>
        <w:numPr>
          <w:ilvl w:val="0"/>
          <w:numId w:val="1"/>
        </w:numPr>
        <w:spacing w:before="240" w:after="120" w:line="240" w:lineRule="auto"/>
        <w:outlineLvl w:val="1"/>
        <w:rPr>
          <w:rFonts w:eastAsia="Times New Roman" w:cs="Times New Roman"/>
          <w:b/>
          <w:bCs/>
        </w:rPr>
      </w:pPr>
      <w:r w:rsidRPr="00AE0D11">
        <w:rPr>
          <w:rFonts w:eastAsia="Times New Roman" w:cs="Times New Roman"/>
          <w:b/>
          <w:bCs/>
        </w:rPr>
        <w:t>INFORMACJE DLA UCZESTNIKÓW/UCZESTNICZEK</w:t>
      </w:r>
    </w:p>
    <w:p w14:paraId="7782B858" w14:textId="77777777" w:rsidR="004A5049" w:rsidRPr="00AE0D11" w:rsidRDefault="004A5049" w:rsidP="00AE0D11">
      <w:pPr>
        <w:numPr>
          <w:ilvl w:val="0"/>
          <w:numId w:val="7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Uczestnictwo w Wydarzeniu jest równoznaczne z oświadczeniem o zapoznaniu się z niniejszym Regulaminem i akceptacją jego zapisów.</w:t>
      </w:r>
    </w:p>
    <w:p w14:paraId="6CE6EF71" w14:textId="77777777" w:rsidR="004A5049" w:rsidRPr="00AE0D11" w:rsidRDefault="004A5049" w:rsidP="00AE0D11">
      <w:pPr>
        <w:numPr>
          <w:ilvl w:val="0"/>
          <w:numId w:val="7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Podczas Wydarzenia należy stosować się do zaleceń obsługi co do sposobu:</w:t>
      </w:r>
    </w:p>
    <w:p w14:paraId="727CBC68" w14:textId="533AFDC1" w:rsidR="004A5049" w:rsidRPr="00AE0D11" w:rsidRDefault="0031111A" w:rsidP="00AE0D11">
      <w:pPr>
        <w:numPr>
          <w:ilvl w:val="0"/>
          <w:numId w:val="8"/>
        </w:numPr>
        <w:spacing w:before="120" w:after="120" w:line="240" w:lineRule="auto"/>
        <w:rPr>
          <w:rFonts w:eastAsia="Aptos" w:cs="Arial"/>
        </w:rPr>
      </w:pPr>
      <w:r>
        <w:rPr>
          <w:rFonts w:eastAsia="Aptos" w:cs="Arial"/>
        </w:rPr>
        <w:t>w</w:t>
      </w:r>
      <w:r w:rsidR="004A5049" w:rsidRPr="00AE0D11">
        <w:rPr>
          <w:rFonts w:eastAsia="Aptos" w:cs="Arial"/>
        </w:rPr>
        <w:t>chodzenia na teren Wydarzenia,</w:t>
      </w:r>
    </w:p>
    <w:p w14:paraId="3654D373" w14:textId="5972CD3F" w:rsidR="004A5049" w:rsidRPr="00AE0D11" w:rsidRDefault="0031111A" w:rsidP="00AE0D11">
      <w:pPr>
        <w:numPr>
          <w:ilvl w:val="0"/>
          <w:numId w:val="8"/>
        </w:numPr>
        <w:spacing w:before="120" w:after="120" w:line="240" w:lineRule="auto"/>
        <w:rPr>
          <w:rFonts w:eastAsia="Aptos" w:cs="Arial"/>
        </w:rPr>
      </w:pPr>
      <w:r>
        <w:rPr>
          <w:rFonts w:eastAsia="Aptos" w:cs="Arial"/>
        </w:rPr>
        <w:t>z</w:t>
      </w:r>
      <w:r w:rsidR="004A5049" w:rsidRPr="00AE0D11">
        <w:rPr>
          <w:rFonts w:eastAsia="Aptos" w:cs="Arial"/>
        </w:rPr>
        <w:t>ajmowania miejsc,</w:t>
      </w:r>
    </w:p>
    <w:p w14:paraId="6F40AB61" w14:textId="31F899E3" w:rsidR="004A5049" w:rsidRPr="00AE0D11" w:rsidRDefault="0031111A" w:rsidP="00AE0D11">
      <w:pPr>
        <w:numPr>
          <w:ilvl w:val="0"/>
          <w:numId w:val="8"/>
        </w:numPr>
        <w:spacing w:before="120" w:after="120" w:line="240" w:lineRule="auto"/>
        <w:rPr>
          <w:rFonts w:eastAsia="Aptos" w:cs="Arial"/>
        </w:rPr>
      </w:pPr>
      <w:r>
        <w:rPr>
          <w:rFonts w:eastAsia="Aptos" w:cs="Arial"/>
        </w:rPr>
        <w:t>o</w:t>
      </w:r>
      <w:r w:rsidR="004A5049" w:rsidRPr="00AE0D11">
        <w:rPr>
          <w:rFonts w:eastAsia="Aptos" w:cs="Arial"/>
        </w:rPr>
        <w:t>puszczania terenu Wydarzenia</w:t>
      </w:r>
      <w:r w:rsidR="00303909">
        <w:rPr>
          <w:rFonts w:eastAsia="Aptos" w:cs="Arial"/>
        </w:rPr>
        <w:t>,</w:t>
      </w:r>
    </w:p>
    <w:p w14:paraId="1EFBA8D1" w14:textId="5C9724BD" w:rsidR="004A5049" w:rsidRPr="00AE0D11" w:rsidRDefault="0031111A" w:rsidP="00AE0D11">
      <w:pPr>
        <w:numPr>
          <w:ilvl w:val="0"/>
          <w:numId w:val="8"/>
        </w:numPr>
        <w:spacing w:before="120" w:after="120" w:line="240" w:lineRule="auto"/>
        <w:rPr>
          <w:rFonts w:eastAsia="Aptos" w:cs="Arial"/>
        </w:rPr>
      </w:pPr>
      <w:r>
        <w:rPr>
          <w:rFonts w:eastAsia="Aptos" w:cs="Arial"/>
        </w:rPr>
        <w:t>s</w:t>
      </w:r>
      <w:r w:rsidR="004A5049" w:rsidRPr="00AE0D11">
        <w:rPr>
          <w:rFonts w:eastAsia="Aptos" w:cs="Arial"/>
        </w:rPr>
        <w:t>pożywania posiłków i napojów tylko w specjalnie wyznaczonej do tego przez Organizatorów przestrzeni cateringowej,</w:t>
      </w:r>
    </w:p>
    <w:p w14:paraId="37882814" w14:textId="403C28C5" w:rsidR="004A5049" w:rsidRPr="00AE0D11" w:rsidRDefault="004A5049" w:rsidP="00AE0D11">
      <w:pPr>
        <w:numPr>
          <w:ilvl w:val="0"/>
          <w:numId w:val="7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Uczestnik/</w:t>
      </w:r>
      <w:r w:rsidR="00022B42">
        <w:rPr>
          <w:rFonts w:eastAsia="Aptos" w:cs="Arial"/>
        </w:rPr>
        <w:t>U</w:t>
      </w:r>
      <w:r w:rsidRPr="00AE0D11">
        <w:rPr>
          <w:rFonts w:eastAsia="Aptos" w:cs="Arial"/>
        </w:rPr>
        <w:t>czestniczka Wydarzenia zobowiązany/zobowiązana jest do stosowania się do wszelkich innych poleceń Organizatorów.</w:t>
      </w:r>
    </w:p>
    <w:p w14:paraId="7D764C0C" w14:textId="76B157AE" w:rsidR="004A5049" w:rsidRPr="00AE0D11" w:rsidRDefault="004A5049" w:rsidP="00AE0D11">
      <w:pPr>
        <w:numPr>
          <w:ilvl w:val="0"/>
          <w:numId w:val="7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lastRenderedPageBreak/>
        <w:t>Uczestnicy/</w:t>
      </w:r>
      <w:r w:rsidR="00022B42">
        <w:rPr>
          <w:rFonts w:eastAsia="Aptos" w:cs="Arial"/>
        </w:rPr>
        <w:t>U</w:t>
      </w:r>
      <w:r w:rsidRPr="00AE0D11">
        <w:rPr>
          <w:rFonts w:eastAsia="Aptos" w:cs="Arial"/>
        </w:rPr>
        <w:t>czestniczki Wydarzenia oraz wszystkie inne osoby, które znajdują się na terenie Wydarzenia obowiązani są zachowywać się w sposób niezagrażający bezpieczeństwu innych osób obecnych na Wydarzeniu, a w szczególności przestrzegać postanowień Regulaminu.</w:t>
      </w:r>
    </w:p>
    <w:p w14:paraId="3E505ED2" w14:textId="77777777" w:rsidR="004A5049" w:rsidRPr="00AE0D11" w:rsidRDefault="004A5049" w:rsidP="00AE0D11">
      <w:pPr>
        <w:keepNext/>
        <w:keepLines/>
        <w:numPr>
          <w:ilvl w:val="0"/>
          <w:numId w:val="1"/>
        </w:numPr>
        <w:spacing w:before="240" w:after="120" w:line="240" w:lineRule="auto"/>
        <w:ind w:left="714" w:hanging="357"/>
        <w:outlineLvl w:val="1"/>
        <w:rPr>
          <w:rFonts w:eastAsia="Times New Roman" w:cs="Times New Roman"/>
          <w:b/>
          <w:bCs/>
        </w:rPr>
      </w:pPr>
      <w:r w:rsidRPr="00AE0D11">
        <w:rPr>
          <w:rFonts w:eastAsia="Times New Roman" w:cs="Times New Roman"/>
          <w:b/>
          <w:bCs/>
        </w:rPr>
        <w:t>ODPOWIEDZIALNOŚĆ ORGANIZATORÓW</w:t>
      </w:r>
    </w:p>
    <w:p w14:paraId="2C527EE0" w14:textId="77777777" w:rsidR="004A5049" w:rsidRPr="00AE0D11" w:rsidRDefault="004A5049" w:rsidP="00AE0D11">
      <w:pPr>
        <w:numPr>
          <w:ilvl w:val="0"/>
          <w:numId w:val="9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Organizatorzy zapewniają, że dołożą wszelkich starań, aby zagwarantować warunki organizacyjne Wydarzenia zgodnie z opisem na stronie Wydarzenia.</w:t>
      </w:r>
    </w:p>
    <w:p w14:paraId="73DA1005" w14:textId="2BF4DC5A" w:rsidR="004A5049" w:rsidRPr="00AE0D11" w:rsidRDefault="004A5049" w:rsidP="00AE0D11">
      <w:pPr>
        <w:numPr>
          <w:ilvl w:val="0"/>
          <w:numId w:val="9"/>
        </w:numPr>
        <w:spacing w:before="120" w:after="120" w:line="240" w:lineRule="auto"/>
        <w:rPr>
          <w:rFonts w:eastAsia="Aptos" w:cs="Arial"/>
        </w:rPr>
      </w:pPr>
      <w:r w:rsidRPr="00CE5767">
        <w:rPr>
          <w:rFonts w:eastAsia="Aptos" w:cs="Arial"/>
        </w:rPr>
        <w:t xml:space="preserve">Program Wydarzenia dostępny jest na stronie: </w:t>
      </w:r>
      <w:r w:rsidR="006936B7" w:rsidRPr="00CE5767">
        <w:rPr>
          <w:rFonts w:eastAsia="Aptos" w:cs="Arial"/>
        </w:rPr>
        <w:t>nprcz.pl</w:t>
      </w:r>
      <w:r w:rsidR="00D82D8F" w:rsidRPr="00AE0D11">
        <w:rPr>
          <w:rFonts w:eastAsia="Aptos" w:cs="Arial"/>
        </w:rPr>
        <w:t xml:space="preserve"> oraz </w:t>
      </w:r>
      <w:r w:rsidR="00DE1A71">
        <w:rPr>
          <w:rFonts w:eastAsia="Aptos" w:cs="Arial"/>
        </w:rPr>
        <w:t xml:space="preserve">jako </w:t>
      </w:r>
      <w:r w:rsidR="003065E8">
        <w:rPr>
          <w:rFonts w:eastAsia="Aptos" w:cs="Arial"/>
        </w:rPr>
        <w:t>Z</w:t>
      </w:r>
      <w:r w:rsidR="00DE1A71">
        <w:rPr>
          <w:rFonts w:eastAsia="Aptos" w:cs="Arial"/>
        </w:rPr>
        <w:t>ałącznik do niniejszego regulaminu.</w:t>
      </w:r>
    </w:p>
    <w:p w14:paraId="08DBDE5B" w14:textId="06865757" w:rsidR="00D16FE1" w:rsidRDefault="004A5049" w:rsidP="00D16FE1">
      <w:pPr>
        <w:numPr>
          <w:ilvl w:val="0"/>
          <w:numId w:val="9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 xml:space="preserve">Organizatorzy ustalają </w:t>
      </w:r>
      <w:r w:rsidR="00DE1A71">
        <w:rPr>
          <w:rFonts w:eastAsia="Aptos" w:cs="Arial"/>
        </w:rPr>
        <w:t>p</w:t>
      </w:r>
      <w:r w:rsidR="00DE1A71" w:rsidRPr="00DE1A71">
        <w:rPr>
          <w:rFonts w:eastAsia="Aptos" w:cs="Arial"/>
        </w:rPr>
        <w:t xml:space="preserve">rogram </w:t>
      </w:r>
      <w:r w:rsidRPr="00AE0D11">
        <w:rPr>
          <w:rFonts w:eastAsia="Aptos" w:cs="Arial"/>
        </w:rPr>
        <w:t>Wydarzenia oraz zastrzegają sobie prawo do zmian w programie Wydarzenia, nawet w dniu, w którym odbywa się Wydarzenie, w tym prawo do zmian rozkładu czasowego i kolejności wystąpień.</w:t>
      </w:r>
    </w:p>
    <w:p w14:paraId="59AA8E91" w14:textId="5395802D" w:rsidR="004A5049" w:rsidRPr="00D16FE1" w:rsidRDefault="004A5049" w:rsidP="00D16FE1">
      <w:pPr>
        <w:numPr>
          <w:ilvl w:val="0"/>
          <w:numId w:val="9"/>
        </w:numPr>
        <w:spacing w:before="120" w:after="120" w:line="240" w:lineRule="auto"/>
        <w:rPr>
          <w:rFonts w:eastAsia="Aptos" w:cs="Arial"/>
        </w:rPr>
      </w:pPr>
      <w:r w:rsidRPr="00D16FE1">
        <w:rPr>
          <w:rFonts w:eastAsia="Aptos" w:cs="Arial"/>
        </w:rPr>
        <w:t>Zmiany w programie Wydarzenia</w:t>
      </w:r>
      <w:r w:rsidR="003065E8">
        <w:rPr>
          <w:rFonts w:eastAsia="Aptos" w:cs="Arial"/>
        </w:rPr>
        <w:t>,</w:t>
      </w:r>
      <w:r w:rsidRPr="00D16FE1">
        <w:rPr>
          <w:rFonts w:eastAsia="Aptos" w:cs="Arial"/>
        </w:rPr>
        <w:t xml:space="preserve"> o których mowa powyżej, nie mogą stanowić podstawy do kierowania jakichkolwiek roszczeń, w tym roszczeń finansowych, wobec Organizatorów.</w:t>
      </w:r>
    </w:p>
    <w:p w14:paraId="7F2C3FB7" w14:textId="77777777" w:rsidR="004A5049" w:rsidRPr="00AE0D11" w:rsidRDefault="004A5049" w:rsidP="00AE0D11">
      <w:pPr>
        <w:numPr>
          <w:ilvl w:val="0"/>
          <w:numId w:val="9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Organizatorzy zastrzegają sobie prawo do odwołania Wydarzenia w przypadku zaistnienia przyczyn siły wyższej i zdarzeń losowych.</w:t>
      </w:r>
    </w:p>
    <w:p w14:paraId="5F955706" w14:textId="77777777" w:rsidR="004A5049" w:rsidRPr="00AE0D11" w:rsidRDefault="004A5049" w:rsidP="00AE0D11">
      <w:pPr>
        <w:numPr>
          <w:ilvl w:val="0"/>
          <w:numId w:val="9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Organizatorzy nie ponoszą odpowiedzialności za rzeczy należące do Uczestnika, które mogą zostać zgubione, zniszczone lub skradzione podczas Wydarzenia.</w:t>
      </w:r>
    </w:p>
    <w:p w14:paraId="7F3871A5" w14:textId="4B2BDA9B" w:rsidR="004A5049" w:rsidRPr="00AE0D11" w:rsidRDefault="004A5049" w:rsidP="00AE0D11">
      <w:pPr>
        <w:numPr>
          <w:ilvl w:val="0"/>
          <w:numId w:val="9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 xml:space="preserve">Organizatorzy informują, że wydarzenie będzie streamingowane oraz, że utrwalają przebieg Wydarzenia dla celów dokumentacji i promocji </w:t>
      </w:r>
      <w:r w:rsidR="00DE1A71">
        <w:rPr>
          <w:rFonts w:eastAsia="Aptos" w:cs="Arial"/>
        </w:rPr>
        <w:t>NPRCz 2.0</w:t>
      </w:r>
      <w:r w:rsidR="00D82D8F" w:rsidRPr="00AE0D11">
        <w:rPr>
          <w:rFonts w:eastAsia="Aptos" w:cs="Arial"/>
        </w:rPr>
        <w:t xml:space="preserve">, </w:t>
      </w:r>
      <w:r w:rsidRPr="00AE0D11">
        <w:rPr>
          <w:rFonts w:eastAsia="Aptos" w:cs="Arial"/>
        </w:rPr>
        <w:t>NCK oraz Wydarzenia obecnie i przyszłych latach. Wizerunek osób przebywających na terenie Wydarzenia może zostać utrwalony, a następnie rozpowszechniany dla celów dokumentacyjnych, sprawozdawczych oraz promocyjnych Organizator</w:t>
      </w:r>
      <w:r w:rsidR="00D82D8F" w:rsidRPr="00AE0D11">
        <w:rPr>
          <w:rFonts w:eastAsia="Aptos" w:cs="Arial"/>
        </w:rPr>
        <w:t xml:space="preserve">a i </w:t>
      </w:r>
      <w:r w:rsidR="00DE1A71">
        <w:rPr>
          <w:rFonts w:eastAsia="Aptos" w:cs="Arial"/>
        </w:rPr>
        <w:t>NPRCz 2.0</w:t>
      </w:r>
      <w:r w:rsidRPr="00AE0D11">
        <w:rPr>
          <w:rFonts w:eastAsia="Aptos" w:cs="Arial"/>
        </w:rPr>
        <w:t xml:space="preserve">. </w:t>
      </w:r>
      <w:r w:rsidRPr="00AE0D11">
        <w:rPr>
          <w:rFonts w:eastAsia="Aptos" w:cs="Arial"/>
          <w:b/>
          <w:bCs/>
        </w:rPr>
        <w:t>Uczestnik/</w:t>
      </w:r>
      <w:r w:rsidR="00022B42">
        <w:rPr>
          <w:rFonts w:eastAsia="Aptos" w:cs="Arial"/>
          <w:b/>
          <w:bCs/>
        </w:rPr>
        <w:t>U</w:t>
      </w:r>
      <w:r w:rsidRPr="00AE0D11">
        <w:rPr>
          <w:rFonts w:eastAsia="Aptos" w:cs="Arial"/>
          <w:b/>
          <w:bCs/>
        </w:rPr>
        <w:t>czestniczka poprzez akceptację niniejszego regulaminu i wstęp na teren Wydarzenia wyraża zgodę Organizatorowi na utrwalenie swojego wizerunku</w:t>
      </w:r>
      <w:r w:rsidRPr="00AE0D11">
        <w:rPr>
          <w:rFonts w:eastAsia="Aptos" w:cs="Arial"/>
        </w:rPr>
        <w:t xml:space="preserve">, </w:t>
      </w:r>
      <w:r w:rsidRPr="00AE0D11">
        <w:rPr>
          <w:rFonts w:eastAsia="Aptos" w:cs="Arial"/>
          <w:b/>
          <w:bCs/>
        </w:rPr>
        <w:t>a następnie jego wielokrotne rozpowszechnienie</w:t>
      </w:r>
      <w:r w:rsidRPr="00AE0D11">
        <w:rPr>
          <w:rFonts w:eastAsia="Aptos" w:cs="Arial"/>
        </w:rPr>
        <w:t xml:space="preserve"> w ramach tej dokumentacji, w tym również na nieodpłatne, rozpowszechnienie na stronach internetowych</w:t>
      </w:r>
      <w:r w:rsidR="00AE0D11" w:rsidRPr="00AE0D11">
        <w:rPr>
          <w:rFonts w:eastAsia="Aptos" w:cs="Arial"/>
        </w:rPr>
        <w:t>, w</w:t>
      </w:r>
      <w:r w:rsidRPr="00AE0D11">
        <w:rPr>
          <w:rFonts w:eastAsia="Aptos" w:cs="Arial"/>
        </w:rPr>
        <w:t xml:space="preserve"> social mediach, w powstałych publikacjach oraz za pośrednictwem wszelkich pozostałych mediów/kanałów dystrybucji informacji w kontekście Wydarzenia i </w:t>
      </w:r>
      <w:r w:rsidR="00DE1A71">
        <w:rPr>
          <w:rFonts w:eastAsia="Aptos" w:cs="Arial"/>
        </w:rPr>
        <w:t>NPRCz 2.0</w:t>
      </w:r>
      <w:r w:rsidRPr="00AE0D11">
        <w:rPr>
          <w:rFonts w:eastAsia="Aptos" w:cs="Arial"/>
        </w:rPr>
        <w:t>.</w:t>
      </w:r>
    </w:p>
    <w:p w14:paraId="336CB96F" w14:textId="77777777" w:rsidR="004A5049" w:rsidRPr="00AE0D11" w:rsidRDefault="004A5049" w:rsidP="00AE0D11">
      <w:pPr>
        <w:numPr>
          <w:ilvl w:val="0"/>
          <w:numId w:val="9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Na terenie Wydarzenia obowiązuje całkowity zakaz palenia.</w:t>
      </w:r>
    </w:p>
    <w:p w14:paraId="6D129FC7" w14:textId="5B66A9EB" w:rsidR="004A5049" w:rsidRPr="00AE0D11" w:rsidRDefault="004A5049" w:rsidP="00AE0D11">
      <w:pPr>
        <w:numPr>
          <w:ilvl w:val="0"/>
          <w:numId w:val="9"/>
        </w:numPr>
        <w:spacing w:before="120" w:after="120" w:line="240" w:lineRule="auto"/>
        <w:ind w:left="714" w:hanging="357"/>
        <w:rPr>
          <w:rFonts w:eastAsia="Aptos" w:cs="Arial"/>
        </w:rPr>
      </w:pPr>
      <w:r w:rsidRPr="00AE0D11">
        <w:rPr>
          <w:rFonts w:eastAsia="Aptos" w:cs="Arial"/>
        </w:rPr>
        <w:t>Uczestnicy/</w:t>
      </w:r>
      <w:r w:rsidR="00022B42">
        <w:rPr>
          <w:rFonts w:eastAsia="Aptos" w:cs="Arial"/>
        </w:rPr>
        <w:t>U</w:t>
      </w:r>
      <w:r w:rsidRPr="00AE0D11">
        <w:rPr>
          <w:rFonts w:eastAsia="Aptos" w:cs="Arial"/>
        </w:rPr>
        <w:t>czestniczki nie stosujący się do poleceń obsługi Wydarzenia w przypadku naruszenia niniejszego Regulaminu lub stwarzania zagrożenia dla innych widzów, zostaną poproszeni o opuszczenie miejsca Wydarzenia.</w:t>
      </w:r>
    </w:p>
    <w:p w14:paraId="1F36C5D6" w14:textId="66F639D3" w:rsidR="0095021E" w:rsidRPr="00730ED9" w:rsidRDefault="00837965" w:rsidP="00AE0D11">
      <w:pPr>
        <w:keepNext/>
        <w:keepLines/>
        <w:numPr>
          <w:ilvl w:val="0"/>
          <w:numId w:val="1"/>
        </w:numPr>
        <w:spacing w:before="240" w:after="120" w:line="240" w:lineRule="auto"/>
        <w:ind w:left="714" w:hanging="357"/>
        <w:outlineLvl w:val="1"/>
        <w:rPr>
          <w:rFonts w:eastAsia="Times New Roman" w:cs="Times New Roman"/>
          <w:b/>
          <w:bCs/>
        </w:rPr>
      </w:pPr>
      <w:r w:rsidRPr="00730ED9">
        <w:rPr>
          <w:rFonts w:eastAsia="Times New Roman" w:cs="Times New Roman"/>
          <w:b/>
          <w:bCs/>
        </w:rPr>
        <w:t>INFORMACJE O DOSTĘPNOŚCI</w:t>
      </w:r>
    </w:p>
    <w:p w14:paraId="3C7EB56D" w14:textId="12BC6F54" w:rsidR="00837965" w:rsidRPr="00805A84" w:rsidRDefault="00262D80" w:rsidP="00753A6E">
      <w:pPr>
        <w:pStyle w:val="Akapitzlist"/>
        <w:keepNext/>
        <w:keepLines/>
        <w:numPr>
          <w:ilvl w:val="3"/>
          <w:numId w:val="1"/>
        </w:numPr>
        <w:spacing w:before="240" w:after="120" w:line="240" w:lineRule="auto"/>
        <w:outlineLvl w:val="1"/>
        <w:rPr>
          <w:rFonts w:eastAsia="Times New Roman" w:cs="Times New Roman"/>
        </w:rPr>
      </w:pPr>
      <w:r w:rsidRPr="00805A84">
        <w:rPr>
          <w:rFonts w:eastAsia="Times New Roman" w:cs="Times New Roman"/>
        </w:rPr>
        <w:t>Dostępność</w:t>
      </w:r>
      <w:r w:rsidR="0068042A" w:rsidRPr="00805A84">
        <w:rPr>
          <w:rFonts w:eastAsia="Times New Roman" w:cs="Times New Roman"/>
        </w:rPr>
        <w:t xml:space="preserve"> architektoniczna oraz inne formy </w:t>
      </w:r>
      <w:r w:rsidR="00982E59" w:rsidRPr="00805A84">
        <w:rPr>
          <w:rFonts w:eastAsia="Times New Roman" w:cs="Times New Roman"/>
        </w:rPr>
        <w:t xml:space="preserve">zapewnienia dostępności </w:t>
      </w:r>
      <w:r w:rsidR="0070435D" w:rsidRPr="00805A84">
        <w:rPr>
          <w:rFonts w:eastAsia="Times New Roman" w:cs="Times New Roman"/>
        </w:rPr>
        <w:t xml:space="preserve">podczas Wydarzenia są opisane </w:t>
      </w:r>
      <w:r w:rsidR="00805A84" w:rsidRPr="00805A84">
        <w:rPr>
          <w:rFonts w:eastAsia="Times New Roman" w:cs="Times New Roman"/>
        </w:rPr>
        <w:t>na stroni</w:t>
      </w:r>
      <w:r w:rsidR="00CE5767">
        <w:rPr>
          <w:rFonts w:eastAsia="Times New Roman" w:cs="Times New Roman"/>
        </w:rPr>
        <w:t xml:space="preserve">e </w:t>
      </w:r>
      <w:r w:rsidR="00F3748A">
        <w:rPr>
          <w:rFonts w:eastAsia="Times New Roman" w:cs="Times New Roman"/>
        </w:rPr>
        <w:t>nprcz.pl</w:t>
      </w:r>
      <w:r w:rsidRPr="00805A84">
        <w:rPr>
          <w:rFonts w:eastAsia="Times New Roman" w:cs="Times New Roman"/>
        </w:rPr>
        <w:t xml:space="preserve"> </w:t>
      </w:r>
    </w:p>
    <w:p w14:paraId="7E8887EE" w14:textId="7654686B" w:rsidR="004A5049" w:rsidRPr="00AE0D11" w:rsidRDefault="004A5049" w:rsidP="00AE0D11">
      <w:pPr>
        <w:keepNext/>
        <w:keepLines/>
        <w:numPr>
          <w:ilvl w:val="0"/>
          <w:numId w:val="1"/>
        </w:numPr>
        <w:spacing w:before="240" w:after="120" w:line="240" w:lineRule="auto"/>
        <w:ind w:left="714" w:hanging="357"/>
        <w:outlineLvl w:val="1"/>
        <w:rPr>
          <w:rFonts w:eastAsia="Times New Roman" w:cs="Times New Roman"/>
          <w:b/>
          <w:bCs/>
        </w:rPr>
      </w:pPr>
      <w:r w:rsidRPr="00AE0D11">
        <w:rPr>
          <w:rFonts w:eastAsia="Times New Roman" w:cs="Times New Roman"/>
          <w:b/>
          <w:bCs/>
        </w:rPr>
        <w:t>POSTANOWIENIA KOŃCOWE</w:t>
      </w:r>
    </w:p>
    <w:p w14:paraId="56D3B25E" w14:textId="6D025CA9" w:rsidR="004A5049" w:rsidRPr="00AE0D11" w:rsidRDefault="004A5049" w:rsidP="00AE0D11">
      <w:pPr>
        <w:numPr>
          <w:ilvl w:val="0"/>
          <w:numId w:val="10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Niniejszy Regulamin jest dostępny na stron</w:t>
      </w:r>
      <w:r w:rsidRPr="00E97923">
        <w:rPr>
          <w:rFonts w:eastAsia="Aptos" w:cs="Arial"/>
        </w:rPr>
        <w:t>ie internetowej</w:t>
      </w:r>
      <w:r w:rsidR="00DE1A71" w:rsidRPr="00E97923">
        <w:rPr>
          <w:rFonts w:eastAsia="Aptos" w:cs="Arial"/>
        </w:rPr>
        <w:t xml:space="preserve"> </w:t>
      </w:r>
      <w:r w:rsidR="00E97923" w:rsidRPr="00E97923">
        <w:rPr>
          <w:rFonts w:eastAsia="Aptos" w:cs="Arial"/>
        </w:rPr>
        <w:t>Narodowego Programu Rozwoju Czytelnictwa 2.0</w:t>
      </w:r>
      <w:r w:rsidRPr="00E97923">
        <w:rPr>
          <w:rFonts w:eastAsia="Aptos" w:cs="Arial"/>
        </w:rPr>
        <w:t xml:space="preserve">, </w:t>
      </w:r>
      <w:r w:rsidR="00E97923" w:rsidRPr="00E97923">
        <w:rPr>
          <w:rFonts w:eastAsia="Aptos" w:cs="Arial"/>
        </w:rPr>
        <w:t>nprcz.pl</w:t>
      </w:r>
    </w:p>
    <w:p w14:paraId="126E9233" w14:textId="77777777" w:rsidR="004A5049" w:rsidRPr="00AE0D11" w:rsidRDefault="004A5049" w:rsidP="00AE0D11">
      <w:pPr>
        <w:numPr>
          <w:ilvl w:val="0"/>
          <w:numId w:val="10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Organizatorowi przysługuje prawo zmiany niniejszego Regulaminu, w szczególności z uwagi na potrzebę zapewnienia prawidłowego przebiegu Wydarzenia oraz bezpieczeństwa uczestnikom Wydarzenia.</w:t>
      </w:r>
    </w:p>
    <w:p w14:paraId="36EB5E08" w14:textId="5E36DBF1" w:rsidR="004A5049" w:rsidRPr="00AE0D11" w:rsidRDefault="004A5049" w:rsidP="00AE0D11">
      <w:pPr>
        <w:numPr>
          <w:ilvl w:val="0"/>
          <w:numId w:val="10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lastRenderedPageBreak/>
        <w:t xml:space="preserve">Regulamin obowiązuje </w:t>
      </w:r>
      <w:r w:rsidRPr="00983387">
        <w:rPr>
          <w:rFonts w:eastAsia="Aptos" w:cs="Arial"/>
        </w:rPr>
        <w:t>od dnia</w:t>
      </w:r>
      <w:r w:rsidR="00983387" w:rsidRPr="00983387">
        <w:rPr>
          <w:rFonts w:eastAsia="Aptos" w:cs="Arial"/>
        </w:rPr>
        <w:t xml:space="preserve"> 18.08.</w:t>
      </w:r>
      <w:r w:rsidRPr="00983387">
        <w:rPr>
          <w:rFonts w:eastAsia="Aptos" w:cs="Arial"/>
        </w:rPr>
        <w:t>2025</w:t>
      </w:r>
      <w:r w:rsidRPr="00AE0D11">
        <w:rPr>
          <w:rFonts w:eastAsia="Aptos" w:cs="Arial"/>
        </w:rPr>
        <w:t xml:space="preserve"> roku.</w:t>
      </w:r>
    </w:p>
    <w:p w14:paraId="7E8338E3" w14:textId="77777777" w:rsidR="004A5049" w:rsidRPr="00AE0D11" w:rsidRDefault="004A5049" w:rsidP="00AE0D11">
      <w:pPr>
        <w:numPr>
          <w:ilvl w:val="0"/>
          <w:numId w:val="10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Organizator nie ponosi odpowiedzialności za skutki działania siły wyższej.</w:t>
      </w:r>
    </w:p>
    <w:p w14:paraId="0B2A5075" w14:textId="77777777" w:rsidR="004A5049" w:rsidRDefault="004A5049" w:rsidP="00AE0D11">
      <w:pPr>
        <w:numPr>
          <w:ilvl w:val="0"/>
          <w:numId w:val="10"/>
        </w:num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W sprawach nieuregulowanych niniejszym Regulaminem mają zastosowanie przepisy ustawy z dnia 23 kwietnia 1964 r. Kodeks cywilny oraz inne przepisy prawa powszechnie obowiązującego.</w:t>
      </w:r>
    </w:p>
    <w:p w14:paraId="1C5DB1D3" w14:textId="20895E39" w:rsidR="00AE0D11" w:rsidRPr="00AE0D11" w:rsidRDefault="00AE0D11" w:rsidP="00AE0D11">
      <w:pPr>
        <w:pStyle w:val="Akapitzlist"/>
        <w:keepNext/>
        <w:keepLines/>
        <w:numPr>
          <w:ilvl w:val="0"/>
          <w:numId w:val="1"/>
        </w:numPr>
        <w:spacing w:before="240" w:after="120" w:line="240" w:lineRule="auto"/>
        <w:contextualSpacing w:val="0"/>
        <w:outlineLvl w:val="1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ZAŁĄCZNIKI</w:t>
      </w:r>
    </w:p>
    <w:p w14:paraId="7A8F052B" w14:textId="1631FBCB" w:rsidR="00AE0D11" w:rsidRDefault="00AE0D11" w:rsidP="00AE0D11">
      <w:p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>Załącznik nr 1</w:t>
      </w:r>
      <w:r>
        <w:rPr>
          <w:rFonts w:eastAsia="Aptos" w:cs="Arial"/>
        </w:rPr>
        <w:t xml:space="preserve"> Program Wydarzenia</w:t>
      </w:r>
    </w:p>
    <w:p w14:paraId="7EF299D0" w14:textId="006395D5" w:rsidR="00137878" w:rsidRDefault="00AE0D11" w:rsidP="00AE0D11">
      <w:pPr>
        <w:spacing w:before="120" w:after="120" w:line="240" w:lineRule="auto"/>
        <w:rPr>
          <w:rFonts w:eastAsia="Aptos" w:cs="Arial"/>
        </w:rPr>
      </w:pPr>
      <w:r w:rsidRPr="00AE0D11">
        <w:rPr>
          <w:rFonts w:eastAsia="Aptos" w:cs="Arial"/>
        </w:rPr>
        <w:t xml:space="preserve">Załącznik nr </w:t>
      </w:r>
      <w:r>
        <w:rPr>
          <w:rFonts w:eastAsia="Aptos" w:cs="Arial"/>
        </w:rPr>
        <w:t xml:space="preserve">2 </w:t>
      </w:r>
      <w:r w:rsidRPr="00AE0D11">
        <w:rPr>
          <w:rFonts w:eastAsia="Aptos" w:cs="Arial"/>
        </w:rPr>
        <w:t xml:space="preserve">Klauzula informacyjna </w:t>
      </w:r>
      <w:r w:rsidR="00DE1A71">
        <w:rPr>
          <w:rFonts w:eastAsia="Aptos" w:cs="Arial"/>
        </w:rPr>
        <w:t>NPRCz 2.0</w:t>
      </w:r>
    </w:p>
    <w:p w14:paraId="03BC334D" w14:textId="77777777" w:rsidR="00137878" w:rsidRDefault="00137878">
      <w:pPr>
        <w:rPr>
          <w:rFonts w:eastAsia="Aptos" w:cs="Arial"/>
        </w:rPr>
      </w:pPr>
      <w:r>
        <w:rPr>
          <w:rFonts w:eastAsia="Aptos" w:cs="Arial"/>
        </w:rPr>
        <w:br w:type="page"/>
      </w:r>
    </w:p>
    <w:p w14:paraId="11C3A040" w14:textId="5B4DC1CF" w:rsidR="00AE0D11" w:rsidRPr="00CF0975" w:rsidRDefault="00137878" w:rsidP="00AE0D11">
      <w:pPr>
        <w:spacing w:before="120" w:after="120" w:line="240" w:lineRule="auto"/>
        <w:rPr>
          <w:rFonts w:eastAsia="Aptos" w:cs="Arial"/>
          <w:b/>
          <w:bCs/>
        </w:rPr>
      </w:pPr>
      <w:r w:rsidRPr="00CF0975">
        <w:rPr>
          <w:rFonts w:eastAsia="Aptos" w:cs="Arial"/>
          <w:b/>
          <w:bCs/>
        </w:rPr>
        <w:lastRenderedPageBreak/>
        <w:t>Załącznik nr 1 do Regulamin</w:t>
      </w:r>
      <w:r w:rsidR="00634475" w:rsidRPr="00CF0975">
        <w:rPr>
          <w:rFonts w:eastAsia="Aptos" w:cs="Arial"/>
          <w:b/>
          <w:bCs/>
        </w:rPr>
        <w:t xml:space="preserve">u </w:t>
      </w:r>
      <w:r w:rsidR="00933E7D" w:rsidRPr="00CF0975">
        <w:rPr>
          <w:rFonts w:eastAsia="Aptos" w:cs="Arial"/>
          <w:b/>
          <w:bCs/>
        </w:rPr>
        <w:t xml:space="preserve">wydarzenia </w:t>
      </w:r>
      <w:r w:rsidR="00634475" w:rsidRPr="00CF0975">
        <w:rPr>
          <w:rFonts w:eastAsia="Aptos" w:cs="Arial"/>
          <w:b/>
          <w:bCs/>
        </w:rPr>
        <w:t>„Czytanie ma tylko dobre strony. Konferencja podsumowująca NPRCz 2.0”</w:t>
      </w:r>
    </w:p>
    <w:p w14:paraId="43E472B6" w14:textId="77777777" w:rsidR="00137878" w:rsidRDefault="00137878" w:rsidP="00AE0D11">
      <w:pPr>
        <w:spacing w:before="120" w:after="120" w:line="240" w:lineRule="auto"/>
        <w:rPr>
          <w:rFonts w:eastAsia="Aptos" w:cs="Arial"/>
        </w:rPr>
      </w:pPr>
    </w:p>
    <w:p w14:paraId="73E036E9" w14:textId="1DCEC7D2" w:rsidR="00137878" w:rsidRDefault="00137878" w:rsidP="00137878">
      <w:pPr>
        <w:spacing w:before="120" w:after="120" w:line="240" w:lineRule="auto"/>
        <w:jc w:val="center"/>
        <w:rPr>
          <w:rFonts w:eastAsia="Aptos" w:cs="Arial"/>
          <w:b/>
          <w:bCs/>
        </w:rPr>
      </w:pPr>
      <w:r w:rsidRPr="00137878">
        <w:rPr>
          <w:rFonts w:eastAsia="Aptos" w:cs="Arial"/>
          <w:b/>
          <w:bCs/>
        </w:rPr>
        <w:t>Program Wydarzenia</w:t>
      </w:r>
    </w:p>
    <w:p w14:paraId="4AC3401A" w14:textId="1AA5302E" w:rsidR="00EE4D91" w:rsidRDefault="00EE4D91" w:rsidP="00EE4D91">
      <w:pPr>
        <w:spacing w:before="120" w:after="120" w:line="240" w:lineRule="auto"/>
        <w:rPr>
          <w:rFonts w:eastAsia="Aptos" w:cs="Arial"/>
          <w:b/>
          <w:bCs/>
        </w:rPr>
      </w:pPr>
      <w:r>
        <w:rPr>
          <w:rFonts w:eastAsia="Aptos" w:cs="Arial"/>
          <w:b/>
          <w:bCs/>
        </w:rPr>
        <w:t>23.09.2025 r.</w:t>
      </w:r>
    </w:p>
    <w:tbl>
      <w:tblPr>
        <w:tblStyle w:val="Tabela-Siatka"/>
        <w:tblW w:w="9451" w:type="dxa"/>
        <w:tblLook w:val="04A0" w:firstRow="1" w:lastRow="0" w:firstColumn="1" w:lastColumn="0" w:noHBand="0" w:noVBand="1"/>
      </w:tblPr>
      <w:tblGrid>
        <w:gridCol w:w="1555"/>
        <w:gridCol w:w="7896"/>
      </w:tblGrid>
      <w:tr w:rsidR="00E16410" w14:paraId="3015A8FE" w14:textId="77777777" w:rsidTr="00294F00">
        <w:tc>
          <w:tcPr>
            <w:tcW w:w="1555" w:type="dxa"/>
          </w:tcPr>
          <w:p w14:paraId="18CC2130" w14:textId="77777777" w:rsidR="00E16410" w:rsidRDefault="00E16410" w:rsidP="00294F0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22C490B3">
              <w:rPr>
                <w:rFonts w:eastAsiaTheme="minorEastAsia"/>
                <w:color w:val="000000" w:themeColor="text1"/>
                <w:sz w:val="22"/>
                <w:szCs w:val="22"/>
              </w:rPr>
              <w:t>9:30-10:00</w:t>
            </w:r>
          </w:p>
        </w:tc>
        <w:tc>
          <w:tcPr>
            <w:tcW w:w="7896" w:type="dxa"/>
          </w:tcPr>
          <w:p w14:paraId="6A21DC84" w14:textId="77777777" w:rsidR="00E16410" w:rsidRDefault="00E16410" w:rsidP="00294F0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Pr="22C490B3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etworking</w:t>
            </w: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22C490B3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rejestracja</w:t>
            </w: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22C490B3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kawa</w:t>
            </w:r>
          </w:p>
        </w:tc>
      </w:tr>
      <w:tr w:rsidR="00E16410" w14:paraId="2CE6522C" w14:textId="77777777" w:rsidTr="00294F00">
        <w:tc>
          <w:tcPr>
            <w:tcW w:w="1555" w:type="dxa"/>
          </w:tcPr>
          <w:p w14:paraId="4A00E779" w14:textId="77777777" w:rsidR="00E16410" w:rsidRPr="22C490B3" w:rsidRDefault="00E16410" w:rsidP="00294F00">
            <w:pPr>
              <w:spacing w:before="120" w:after="12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2C490B3">
              <w:rPr>
                <w:rFonts w:eastAsiaTheme="minorEastAsia"/>
                <w:color w:val="000000" w:themeColor="text1"/>
                <w:sz w:val="22"/>
                <w:szCs w:val="22"/>
              </w:rPr>
              <w:t>10:00-10:15</w:t>
            </w:r>
          </w:p>
        </w:tc>
        <w:tc>
          <w:tcPr>
            <w:tcW w:w="7896" w:type="dxa"/>
          </w:tcPr>
          <w:p w14:paraId="1FBCE693" w14:textId="77777777" w:rsidR="00E16410" w:rsidRPr="008A50FF" w:rsidRDefault="00E16410" w:rsidP="00294F00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Pr="22C490B3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twarcie spotkania</w:t>
            </w:r>
          </w:p>
        </w:tc>
      </w:tr>
      <w:tr w:rsidR="00E16410" w14:paraId="56064923" w14:textId="77777777" w:rsidTr="00294F00">
        <w:tc>
          <w:tcPr>
            <w:tcW w:w="1555" w:type="dxa"/>
          </w:tcPr>
          <w:p w14:paraId="1AEB2160" w14:textId="77777777" w:rsidR="00E16410" w:rsidRPr="00E628EA" w:rsidRDefault="00E16410" w:rsidP="00294F0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00E628EA">
              <w:rPr>
                <w:rFonts w:eastAsiaTheme="minorEastAsia"/>
                <w:sz w:val="22"/>
                <w:szCs w:val="22"/>
              </w:rPr>
              <w:t>10:15-10:35</w:t>
            </w:r>
          </w:p>
        </w:tc>
        <w:tc>
          <w:tcPr>
            <w:tcW w:w="7896" w:type="dxa"/>
          </w:tcPr>
          <w:p w14:paraId="750C6C8E" w14:textId="77777777" w:rsidR="00E16410" w:rsidRDefault="00E16410" w:rsidP="00294F00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0C2EE7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Wykład inspiracyjny</w:t>
            </w:r>
          </w:p>
          <w:p w14:paraId="496C2CFA" w14:textId="67B305E0" w:rsidR="00FD54C6" w:rsidRPr="00FD54C6" w:rsidRDefault="00FD54C6" w:rsidP="00294F00">
            <w:pPr>
              <w:spacing w:before="120" w:after="120"/>
              <w:rPr>
                <w:rFonts w:eastAsiaTheme="minorEastAsia"/>
                <w:color w:val="EE0000"/>
                <w:sz w:val="22"/>
                <w:szCs w:val="22"/>
              </w:rPr>
            </w:pPr>
            <w:r w:rsidRPr="00FD54C6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Michał Nogaś, </w:t>
            </w:r>
            <w:r w:rsidR="00184443">
              <w:rPr>
                <w:rFonts w:eastAsiaTheme="minorEastAsia"/>
                <w:color w:val="000000" w:themeColor="text1"/>
                <w:sz w:val="22"/>
                <w:szCs w:val="22"/>
              </w:rPr>
              <w:t>Program Trzeci Polskiego Radia</w:t>
            </w:r>
          </w:p>
        </w:tc>
      </w:tr>
      <w:tr w:rsidR="00E16410" w14:paraId="45AAE121" w14:textId="77777777" w:rsidTr="00294F00">
        <w:tc>
          <w:tcPr>
            <w:tcW w:w="1555" w:type="dxa"/>
          </w:tcPr>
          <w:p w14:paraId="4A30A725" w14:textId="77777777" w:rsidR="00E16410" w:rsidRPr="00E628EA" w:rsidRDefault="00E16410" w:rsidP="00294F0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00E628EA">
              <w:rPr>
                <w:rFonts w:eastAsiaTheme="minorEastAsia"/>
                <w:sz w:val="22"/>
                <w:szCs w:val="22"/>
              </w:rPr>
              <w:t>10:35-11:</w:t>
            </w:r>
            <w:r>
              <w:rPr>
                <w:rFonts w:eastAsiaTheme="minorEastAsia"/>
                <w:sz w:val="22"/>
                <w:szCs w:val="22"/>
              </w:rPr>
              <w:t>45</w:t>
            </w:r>
          </w:p>
        </w:tc>
        <w:tc>
          <w:tcPr>
            <w:tcW w:w="7896" w:type="dxa"/>
          </w:tcPr>
          <w:p w14:paraId="478911B4" w14:textId="77777777" w:rsidR="00E16410" w:rsidRPr="00E628EA" w:rsidRDefault="00E16410" w:rsidP="00294F00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E</w:t>
            </w:r>
            <w:r w:rsidRPr="00E628EA">
              <w:rPr>
                <w:rFonts w:eastAsiaTheme="minorEastAsia"/>
                <w:b/>
                <w:bCs/>
                <w:sz w:val="22"/>
                <w:szCs w:val="22"/>
              </w:rPr>
              <w:t xml:space="preserve">fekt NPRCz 2.0 z perspektywy Operatorów </w:t>
            </w:r>
          </w:p>
          <w:p w14:paraId="7079095E" w14:textId="77777777" w:rsidR="00E16410" w:rsidRDefault="00E16410" w:rsidP="00E16410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rPr>
                <w:rFonts w:eastAsiaTheme="minorEastAsia"/>
                <w:sz w:val="22"/>
                <w:szCs w:val="22"/>
              </w:rPr>
            </w:pPr>
            <w:r w:rsidRPr="00E628EA">
              <w:rPr>
                <w:rFonts w:eastAsiaTheme="minorEastAsia"/>
                <w:sz w:val="22"/>
                <w:szCs w:val="22"/>
              </w:rPr>
              <w:t>Mateusz Adamkowski</w:t>
            </w:r>
            <w:r>
              <w:rPr>
                <w:rFonts w:eastAsiaTheme="minorEastAsia"/>
                <w:sz w:val="22"/>
                <w:szCs w:val="22"/>
              </w:rPr>
              <w:t>, Ministerstwo Kultury i Dziedzictwa Narodowego</w:t>
            </w:r>
          </w:p>
          <w:p w14:paraId="6E695953" w14:textId="77777777" w:rsidR="00E16410" w:rsidRPr="00E628EA" w:rsidRDefault="00E16410" w:rsidP="00E16410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dr </w:t>
            </w:r>
            <w:r w:rsidRPr="00E628EA">
              <w:rPr>
                <w:rFonts w:eastAsiaTheme="minorEastAsia"/>
                <w:sz w:val="22"/>
                <w:szCs w:val="22"/>
              </w:rPr>
              <w:t>Grzegorz Jankowicz</w:t>
            </w:r>
            <w:r>
              <w:rPr>
                <w:rFonts w:eastAsiaTheme="minorEastAsia"/>
                <w:sz w:val="22"/>
                <w:szCs w:val="22"/>
              </w:rPr>
              <w:t>, Instytut Książki</w:t>
            </w:r>
          </w:p>
          <w:p w14:paraId="5A94C0DC" w14:textId="77777777" w:rsidR="00E16410" w:rsidRPr="00B57245" w:rsidRDefault="00E16410" w:rsidP="00E16410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dr </w:t>
            </w:r>
            <w:r w:rsidRPr="00E628EA">
              <w:rPr>
                <w:rFonts w:eastAsiaTheme="minorEastAsia"/>
                <w:sz w:val="22"/>
                <w:szCs w:val="22"/>
              </w:rPr>
              <w:t>Tomasz Makowski</w:t>
            </w:r>
            <w:r>
              <w:rPr>
                <w:rFonts w:eastAsiaTheme="minorEastAsia"/>
                <w:sz w:val="22"/>
                <w:szCs w:val="22"/>
              </w:rPr>
              <w:t>, Biblioteka Narodowa</w:t>
            </w:r>
          </w:p>
          <w:p w14:paraId="17B78D91" w14:textId="77777777" w:rsidR="00E16410" w:rsidRPr="00E628EA" w:rsidRDefault="00E16410" w:rsidP="00E16410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rPr>
                <w:rFonts w:eastAsiaTheme="minorEastAsia"/>
                <w:sz w:val="22"/>
                <w:szCs w:val="22"/>
              </w:rPr>
            </w:pPr>
            <w:r w:rsidRPr="00E628EA">
              <w:rPr>
                <w:rFonts w:eastAsiaTheme="minorEastAsia"/>
                <w:sz w:val="22"/>
                <w:szCs w:val="22"/>
              </w:rPr>
              <w:t>Robert Piaskowski</w:t>
            </w:r>
            <w:r>
              <w:rPr>
                <w:rFonts w:eastAsiaTheme="minorEastAsia"/>
                <w:sz w:val="22"/>
                <w:szCs w:val="22"/>
              </w:rPr>
              <w:t>, Narodowe Centrum Kultury</w:t>
            </w:r>
          </w:p>
          <w:p w14:paraId="77BEBEC0" w14:textId="77777777" w:rsidR="00E16410" w:rsidRDefault="00E16410" w:rsidP="00294F00">
            <w:pPr>
              <w:pStyle w:val="Akapitzlist"/>
              <w:spacing w:before="120" w:after="120"/>
              <w:rPr>
                <w:rFonts w:eastAsiaTheme="minorEastAsia"/>
                <w:sz w:val="20"/>
                <w:szCs w:val="20"/>
              </w:rPr>
            </w:pPr>
          </w:p>
          <w:p w14:paraId="6BA8CC1A" w14:textId="77777777" w:rsidR="00E16410" w:rsidRPr="0014336C" w:rsidRDefault="00E16410" w:rsidP="00294F00">
            <w:pPr>
              <w:pStyle w:val="Akapitzlist"/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0014336C">
              <w:rPr>
                <w:rFonts w:eastAsiaTheme="minorEastAsia"/>
                <w:sz w:val="22"/>
                <w:szCs w:val="22"/>
              </w:rPr>
              <w:t>moderacja: dr Olga Napiontek, Fundacja Civis Polonus</w:t>
            </w:r>
          </w:p>
        </w:tc>
      </w:tr>
      <w:tr w:rsidR="00E16410" w14:paraId="468665BB" w14:textId="77777777" w:rsidTr="00294F00">
        <w:tc>
          <w:tcPr>
            <w:tcW w:w="1555" w:type="dxa"/>
          </w:tcPr>
          <w:p w14:paraId="478B872E" w14:textId="77777777" w:rsidR="00E16410" w:rsidRPr="00E628EA" w:rsidRDefault="00E16410" w:rsidP="00294F0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11:45-12:05</w:t>
            </w:r>
          </w:p>
        </w:tc>
        <w:tc>
          <w:tcPr>
            <w:tcW w:w="7896" w:type="dxa"/>
          </w:tcPr>
          <w:p w14:paraId="4ECDC188" w14:textId="77777777" w:rsidR="00E16410" w:rsidRPr="00E628EA" w:rsidRDefault="00E16410" w:rsidP="00294F00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22C490B3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rzerwa kawowa</w:t>
            </w:r>
          </w:p>
        </w:tc>
      </w:tr>
      <w:tr w:rsidR="00E16410" w14:paraId="5B458D85" w14:textId="77777777" w:rsidTr="00294F00">
        <w:tc>
          <w:tcPr>
            <w:tcW w:w="1555" w:type="dxa"/>
          </w:tcPr>
          <w:p w14:paraId="2CF9A348" w14:textId="77777777" w:rsidR="00E16410" w:rsidRPr="22C490B3" w:rsidRDefault="00E16410" w:rsidP="00294F00">
            <w:pPr>
              <w:spacing w:before="120" w:after="12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2C490B3">
              <w:rPr>
                <w:rFonts w:eastAsiaTheme="minor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2</w:t>
            </w:r>
            <w:r w:rsidRPr="22C490B3">
              <w:rPr>
                <w:rFonts w:eastAsiaTheme="minorEastAsia"/>
                <w:color w:val="000000" w:themeColor="text1"/>
                <w:sz w:val="22"/>
                <w:szCs w:val="22"/>
              </w:rPr>
              <w:t>: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05</w:t>
            </w:r>
            <w:r w:rsidRPr="22C490B3">
              <w:rPr>
                <w:rFonts w:eastAsiaTheme="minorEastAsia"/>
                <w:color w:val="000000" w:themeColor="text1"/>
                <w:sz w:val="22"/>
                <w:szCs w:val="22"/>
              </w:rPr>
              <w:t>-1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3</w:t>
            </w:r>
            <w:r w:rsidRPr="22C490B3">
              <w:rPr>
                <w:rFonts w:eastAsiaTheme="minorEastAsia"/>
                <w:color w:val="000000" w:themeColor="text1"/>
                <w:sz w:val="22"/>
                <w:szCs w:val="22"/>
              </w:rPr>
              <w:t>: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896" w:type="dxa"/>
          </w:tcPr>
          <w:p w14:paraId="7FF9CDA8" w14:textId="77777777" w:rsidR="00E16410" w:rsidRDefault="00E16410" w:rsidP="00294F00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Efekt </w:t>
            </w:r>
            <w:r w:rsidRPr="22C490B3">
              <w:rPr>
                <w:rFonts w:eastAsiaTheme="minorEastAsia"/>
                <w:b/>
                <w:bCs/>
                <w:sz w:val="22"/>
                <w:szCs w:val="22"/>
              </w:rPr>
              <w:t>NPRCz 2.0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Pr="22C490B3">
              <w:rPr>
                <w:rFonts w:eastAsiaTheme="minorEastAsia"/>
                <w:b/>
                <w:bCs/>
                <w:sz w:val="22"/>
                <w:szCs w:val="22"/>
              </w:rPr>
              <w:t>z perspektywy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 B</w:t>
            </w:r>
            <w:r w:rsidRPr="22C490B3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eneficjentów</w:t>
            </w:r>
          </w:p>
          <w:p w14:paraId="2D539154" w14:textId="77777777" w:rsidR="00E16410" w:rsidRPr="005A7F5B" w:rsidRDefault="00E16410" w:rsidP="00E16410">
            <w:pPr>
              <w:pStyle w:val="Akapitzlist"/>
              <w:numPr>
                <w:ilvl w:val="4"/>
                <w:numId w:val="14"/>
              </w:numPr>
              <w:tabs>
                <w:tab w:val="num" w:pos="2160"/>
              </w:tabs>
              <w:spacing w:before="120" w:line="276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5A7F5B">
              <w:rPr>
                <w:rFonts w:eastAsiaTheme="minorEastAsia"/>
                <w:sz w:val="22"/>
                <w:szCs w:val="22"/>
              </w:rPr>
              <w:t>Małgorzata Grupińska-Bis</w:t>
            </w:r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r w:rsidRPr="005A7F5B">
              <w:rPr>
                <w:rFonts w:ascii="Aptos" w:eastAsia="Aptos" w:hAnsi="Aptos" w:cs="Aptos"/>
                <w:sz w:val="22"/>
                <w:szCs w:val="22"/>
              </w:rPr>
              <w:t>Wojewódzk</w:t>
            </w:r>
            <w:r>
              <w:rPr>
                <w:rFonts w:ascii="Aptos" w:eastAsia="Aptos" w:hAnsi="Aptos" w:cs="Aptos"/>
                <w:sz w:val="22"/>
                <w:szCs w:val="22"/>
              </w:rPr>
              <w:t>a</w:t>
            </w:r>
            <w:r w:rsidRPr="005A7F5B">
              <w:rPr>
                <w:rFonts w:ascii="Aptos" w:eastAsia="Aptos" w:hAnsi="Aptos" w:cs="Aptos"/>
                <w:sz w:val="22"/>
                <w:szCs w:val="22"/>
              </w:rPr>
              <w:t xml:space="preserve"> Bibliotek</w:t>
            </w:r>
            <w:r>
              <w:rPr>
                <w:rFonts w:ascii="Aptos" w:eastAsia="Aptos" w:hAnsi="Aptos" w:cs="Aptos"/>
                <w:sz w:val="22"/>
                <w:szCs w:val="22"/>
              </w:rPr>
              <w:t>a</w:t>
            </w:r>
            <w:r w:rsidRPr="005A7F5B">
              <w:rPr>
                <w:rFonts w:ascii="Aptos" w:eastAsia="Aptos" w:hAnsi="Aptos" w:cs="Aptos"/>
                <w:sz w:val="22"/>
                <w:szCs w:val="22"/>
              </w:rPr>
              <w:t xml:space="preserve"> Publiczn</w:t>
            </w:r>
            <w:r>
              <w:rPr>
                <w:rFonts w:ascii="Aptos" w:eastAsia="Aptos" w:hAnsi="Aptos" w:cs="Aptos"/>
                <w:sz w:val="22"/>
                <w:szCs w:val="22"/>
              </w:rPr>
              <w:t>a</w:t>
            </w:r>
            <w:r w:rsidRPr="005A7F5B">
              <w:rPr>
                <w:rFonts w:ascii="Aptos" w:eastAsia="Aptos" w:hAnsi="Aptos" w:cs="Aptos"/>
                <w:sz w:val="22"/>
                <w:szCs w:val="22"/>
              </w:rPr>
              <w:t xml:space="preserve"> i Centrum Animacji Kultury w Poznaniu</w:t>
            </w:r>
          </w:p>
          <w:p w14:paraId="79FB218C" w14:textId="77777777" w:rsidR="00E16410" w:rsidRPr="005A7F5B" w:rsidRDefault="00E16410" w:rsidP="00E16410">
            <w:pPr>
              <w:pStyle w:val="Akapitzlist"/>
              <w:numPr>
                <w:ilvl w:val="4"/>
                <w:numId w:val="14"/>
              </w:numPr>
              <w:tabs>
                <w:tab w:val="num" w:pos="2160"/>
              </w:tabs>
              <w:spacing w:before="120" w:line="276" w:lineRule="auto"/>
              <w:rPr>
                <w:rFonts w:eastAsiaTheme="minorEastAsia"/>
                <w:sz w:val="22"/>
                <w:szCs w:val="22"/>
              </w:rPr>
            </w:pPr>
            <w:r w:rsidRPr="005A7F5B">
              <w:rPr>
                <w:rFonts w:eastAsiaTheme="minorEastAsia"/>
                <w:sz w:val="22"/>
                <w:szCs w:val="22"/>
              </w:rPr>
              <w:t>Marcelina Ha</w:t>
            </w:r>
            <w:r>
              <w:rPr>
                <w:rFonts w:eastAsiaTheme="minorEastAsia"/>
                <w:sz w:val="22"/>
                <w:szCs w:val="22"/>
              </w:rPr>
              <w:t>l</w:t>
            </w:r>
            <w:r w:rsidRPr="005A7F5B">
              <w:rPr>
                <w:rFonts w:eastAsiaTheme="minorEastAsia"/>
                <w:sz w:val="22"/>
                <w:szCs w:val="22"/>
              </w:rPr>
              <w:t>aś</w:t>
            </w:r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r w:rsidRPr="005A7F5B">
              <w:rPr>
                <w:rFonts w:eastAsiaTheme="minorEastAsia"/>
                <w:sz w:val="22"/>
                <w:szCs w:val="22"/>
              </w:rPr>
              <w:t xml:space="preserve">Miejska Biblioteka Publiczna w Kamiennej Górze </w:t>
            </w:r>
          </w:p>
          <w:p w14:paraId="3242F67D" w14:textId="77777777" w:rsidR="00E16410" w:rsidRPr="005A7F5B" w:rsidRDefault="00E16410" w:rsidP="00E16410">
            <w:pPr>
              <w:pStyle w:val="Akapitzlist"/>
              <w:numPr>
                <w:ilvl w:val="4"/>
                <w:numId w:val="14"/>
              </w:numPr>
              <w:tabs>
                <w:tab w:val="num" w:pos="2160"/>
              </w:tabs>
              <w:spacing w:before="120" w:line="276" w:lineRule="auto"/>
              <w:rPr>
                <w:rFonts w:eastAsiaTheme="minorEastAsia"/>
                <w:sz w:val="22"/>
                <w:szCs w:val="22"/>
              </w:rPr>
            </w:pPr>
            <w:r w:rsidRPr="005A7F5B">
              <w:rPr>
                <w:rFonts w:eastAsiaTheme="minorEastAsia"/>
                <w:sz w:val="22"/>
                <w:szCs w:val="22"/>
              </w:rPr>
              <w:t>Ewa Janikowska,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5A7F5B">
              <w:rPr>
                <w:rFonts w:eastAsiaTheme="minorEastAsia"/>
                <w:sz w:val="22"/>
                <w:szCs w:val="22"/>
              </w:rPr>
              <w:t xml:space="preserve">Przedszkole nr 143 </w:t>
            </w:r>
            <w:r>
              <w:rPr>
                <w:rFonts w:eastAsiaTheme="minorEastAsia"/>
                <w:sz w:val="22"/>
                <w:szCs w:val="22"/>
              </w:rPr>
              <w:t>„</w:t>
            </w:r>
            <w:r w:rsidRPr="005A7F5B">
              <w:rPr>
                <w:rFonts w:eastAsiaTheme="minorEastAsia"/>
                <w:sz w:val="22"/>
                <w:szCs w:val="22"/>
              </w:rPr>
              <w:t>Mali Odkrywcy</w:t>
            </w:r>
            <w:r>
              <w:rPr>
                <w:rFonts w:eastAsiaTheme="minorEastAsia"/>
                <w:sz w:val="22"/>
                <w:szCs w:val="22"/>
              </w:rPr>
              <w:t>” w Warszawie</w:t>
            </w:r>
          </w:p>
          <w:p w14:paraId="4DF6F259" w14:textId="77777777" w:rsidR="00E16410" w:rsidRPr="00116F4D" w:rsidRDefault="00E16410" w:rsidP="00E16410">
            <w:pPr>
              <w:pStyle w:val="Akapitzlist"/>
              <w:numPr>
                <w:ilvl w:val="4"/>
                <w:numId w:val="14"/>
              </w:numPr>
              <w:tabs>
                <w:tab w:val="num" w:pos="2160"/>
              </w:tabs>
              <w:spacing w:before="120" w:line="276" w:lineRule="auto"/>
              <w:rPr>
                <w:rFonts w:eastAsiaTheme="minorEastAsia"/>
                <w:sz w:val="22"/>
                <w:szCs w:val="22"/>
              </w:rPr>
            </w:pPr>
            <w:r w:rsidRPr="005A7F5B">
              <w:rPr>
                <w:rFonts w:eastAsiaTheme="minorEastAsia"/>
                <w:sz w:val="22"/>
                <w:szCs w:val="22"/>
              </w:rPr>
              <w:t>Pola Rożek</w:t>
            </w:r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r w:rsidRPr="00FA7254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Przedstawicielka tutorów w konkursie BLISKO – Biblioteka | Lokalność | Inicjatywy | Społeczność | Kooperacja | Oddolność </w:t>
            </w:r>
          </w:p>
          <w:p w14:paraId="15BC317A" w14:textId="77777777" w:rsidR="00E16410" w:rsidRPr="005A7F5B" w:rsidRDefault="00E16410" w:rsidP="00E16410">
            <w:pPr>
              <w:pStyle w:val="Akapitzlist"/>
              <w:numPr>
                <w:ilvl w:val="4"/>
                <w:numId w:val="14"/>
              </w:numPr>
              <w:tabs>
                <w:tab w:val="num" w:pos="2160"/>
              </w:tabs>
              <w:spacing w:before="120" w:line="276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5A7F5B">
              <w:rPr>
                <w:rFonts w:eastAsiaTheme="minorEastAsia"/>
                <w:color w:val="000000" w:themeColor="text1"/>
                <w:sz w:val="22"/>
                <w:szCs w:val="22"/>
              </w:rPr>
              <w:t>Tomasz Siniew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, </w:t>
            </w:r>
            <w:r w:rsidRPr="005A7F5B">
              <w:rPr>
                <w:rFonts w:eastAsiaTheme="minorEastAsia"/>
                <w:color w:val="000000" w:themeColor="text1"/>
                <w:sz w:val="22"/>
                <w:szCs w:val="22"/>
              </w:rPr>
              <w:t>Łubniański Ośrod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e</w:t>
            </w:r>
            <w:r w:rsidRPr="005A7F5B">
              <w:rPr>
                <w:rFonts w:eastAsiaTheme="minorEastAsia"/>
                <w:color w:val="000000" w:themeColor="text1"/>
                <w:sz w:val="22"/>
                <w:szCs w:val="22"/>
              </w:rPr>
              <w:t>k Kultury</w:t>
            </w:r>
          </w:p>
          <w:p w14:paraId="6FC2D36F" w14:textId="77777777" w:rsidR="00E16410" w:rsidRDefault="00E16410" w:rsidP="00294F00">
            <w:pPr>
              <w:pStyle w:val="Akapitzlist"/>
              <w:tabs>
                <w:tab w:val="num" w:pos="2160"/>
              </w:tabs>
              <w:spacing w:before="12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036396B" w14:textId="77777777" w:rsidR="00E16410" w:rsidRPr="00B26E20" w:rsidRDefault="00E16410" w:rsidP="00294F00">
            <w:pPr>
              <w:pStyle w:val="Akapitzlist"/>
              <w:tabs>
                <w:tab w:val="num" w:pos="2160"/>
              </w:tabs>
              <w:spacing w:before="120" w:line="276" w:lineRule="auto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B26E20">
              <w:rPr>
                <w:rFonts w:eastAsiaTheme="minorEastAsia"/>
                <w:color w:val="000000" w:themeColor="text1"/>
                <w:sz w:val="22"/>
                <w:szCs w:val="22"/>
              </w:rPr>
              <w:t>moderacja: Monika Piórecka, Bibliotek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a</w:t>
            </w:r>
            <w:r w:rsidRPr="00B26E20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Publiczn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a</w:t>
            </w:r>
            <w:r w:rsidRPr="00B26E20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Gminy Kozienice im. ks. Franciszka Siarczyńskiego</w:t>
            </w:r>
          </w:p>
        </w:tc>
      </w:tr>
      <w:tr w:rsidR="00E16410" w14:paraId="2E94ECAD" w14:textId="77777777" w:rsidTr="00294F00">
        <w:tc>
          <w:tcPr>
            <w:tcW w:w="1555" w:type="dxa"/>
          </w:tcPr>
          <w:p w14:paraId="16530461" w14:textId="77777777" w:rsidR="00E16410" w:rsidRPr="22C490B3" w:rsidRDefault="00E16410" w:rsidP="00294F00">
            <w:pPr>
              <w:spacing w:before="120" w:after="12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2C490B3">
              <w:rPr>
                <w:rFonts w:eastAsiaTheme="minor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3</w:t>
            </w:r>
            <w:r w:rsidRPr="22C490B3">
              <w:rPr>
                <w:rFonts w:eastAsiaTheme="minorEastAsia"/>
                <w:color w:val="000000" w:themeColor="text1"/>
                <w:sz w:val="22"/>
                <w:szCs w:val="22"/>
              </w:rPr>
              <w:t>: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15</w:t>
            </w:r>
            <w:r w:rsidRPr="22C490B3">
              <w:rPr>
                <w:rFonts w:eastAsiaTheme="minorEastAsia"/>
                <w:color w:val="000000" w:themeColor="text1"/>
                <w:sz w:val="22"/>
                <w:szCs w:val="22"/>
              </w:rPr>
              <w:t>-14: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7896" w:type="dxa"/>
          </w:tcPr>
          <w:p w14:paraId="09DBC7A5" w14:textId="77777777" w:rsidR="00E16410" w:rsidRPr="001F3DD2" w:rsidRDefault="00E16410" w:rsidP="00294F00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9E0DC5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Pierogi kontra poezja. Badacze o czytelnictwie i jego przyszłości </w:t>
            </w:r>
          </w:p>
          <w:p w14:paraId="4F86C694" w14:textId="77777777" w:rsidR="00E16410" w:rsidRPr="001F3DD2" w:rsidRDefault="00E16410" w:rsidP="00E16410">
            <w:pPr>
              <w:pStyle w:val="Akapitzlist"/>
              <w:numPr>
                <w:ilvl w:val="0"/>
                <w:numId w:val="15"/>
              </w:numPr>
              <w:tabs>
                <w:tab w:val="num" w:pos="2160"/>
              </w:tabs>
              <w:spacing w:before="120" w:line="276" w:lineRule="auto"/>
              <w:rPr>
                <w:rFonts w:eastAsiaTheme="minorEastAsia"/>
                <w:sz w:val="22"/>
                <w:szCs w:val="22"/>
              </w:rPr>
            </w:pPr>
            <w:r w:rsidRPr="001F3DD2">
              <w:rPr>
                <w:rFonts w:eastAsiaTheme="minorEastAsia"/>
                <w:sz w:val="22"/>
                <w:szCs w:val="22"/>
              </w:rPr>
              <w:t>Magdalena Kopczyńska-Zych, Ministerstwo Kultury i Dziedzictwa Narodowego</w:t>
            </w:r>
          </w:p>
          <w:p w14:paraId="007CFA1B" w14:textId="77777777" w:rsidR="00E16410" w:rsidRDefault="00E16410" w:rsidP="00E16410">
            <w:pPr>
              <w:pStyle w:val="Akapitzlist"/>
              <w:numPr>
                <w:ilvl w:val="0"/>
                <w:numId w:val="15"/>
              </w:numPr>
              <w:tabs>
                <w:tab w:val="num" w:pos="2160"/>
              </w:tabs>
              <w:spacing w:before="120" w:line="276" w:lineRule="auto"/>
              <w:rPr>
                <w:rFonts w:eastAsiaTheme="minorEastAsia"/>
                <w:sz w:val="22"/>
                <w:szCs w:val="22"/>
              </w:rPr>
            </w:pPr>
            <w:r w:rsidRPr="001F3DD2">
              <w:rPr>
                <w:rFonts w:eastAsiaTheme="minorEastAsia"/>
                <w:sz w:val="22"/>
                <w:szCs w:val="22"/>
              </w:rPr>
              <w:t xml:space="preserve">dr Katarzyna Nowicka, Stowarzyszenie Dyrektorek i Dyrektorów Bibliotek Inicjatywy </w:t>
            </w:r>
          </w:p>
          <w:p w14:paraId="55938538" w14:textId="77777777" w:rsidR="00E16410" w:rsidRPr="000045A3" w:rsidRDefault="00E16410" w:rsidP="00E16410">
            <w:pPr>
              <w:pStyle w:val="Akapitzlist"/>
              <w:numPr>
                <w:ilvl w:val="0"/>
                <w:numId w:val="15"/>
              </w:numPr>
              <w:tabs>
                <w:tab w:val="num" w:pos="2160"/>
              </w:tabs>
              <w:spacing w:before="12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Miranda Zarzycka</w:t>
            </w:r>
            <w:r w:rsidRPr="001F3DD2">
              <w:rPr>
                <w:sz w:val="22"/>
                <w:szCs w:val="22"/>
              </w:rPr>
              <w:t xml:space="preserve">, </w:t>
            </w:r>
            <w:r w:rsidRPr="001F3DD2">
              <w:rPr>
                <w:rFonts w:eastAsiaTheme="minorEastAsia"/>
                <w:sz w:val="22"/>
                <w:szCs w:val="22"/>
              </w:rPr>
              <w:t>Warszawskie Obserwatorium Kultury</w:t>
            </w:r>
          </w:p>
          <w:p w14:paraId="176AA404" w14:textId="77777777" w:rsidR="00E16410" w:rsidRPr="001F3DD2" w:rsidRDefault="00E16410" w:rsidP="00E16410">
            <w:pPr>
              <w:pStyle w:val="Akapitzlist"/>
              <w:numPr>
                <w:ilvl w:val="0"/>
                <w:numId w:val="15"/>
              </w:numPr>
              <w:tabs>
                <w:tab w:val="num" w:pos="2160"/>
              </w:tabs>
              <w:spacing w:before="120" w:line="276" w:lineRule="auto"/>
              <w:rPr>
                <w:rFonts w:eastAsiaTheme="minorEastAsia"/>
                <w:sz w:val="22"/>
                <w:szCs w:val="22"/>
              </w:rPr>
            </w:pPr>
            <w:r w:rsidRPr="001F3DD2">
              <w:rPr>
                <w:rFonts w:eastAsiaTheme="minorEastAsia"/>
                <w:sz w:val="22"/>
                <w:szCs w:val="22"/>
              </w:rPr>
              <w:t>Jan Oleszczuk Zygmuntowski, Polska Sieć Ekonomii</w:t>
            </w:r>
          </w:p>
          <w:p w14:paraId="7122F741" w14:textId="77777777" w:rsidR="00E16410" w:rsidRPr="001F3DD2" w:rsidRDefault="00E16410" w:rsidP="00E16410">
            <w:pPr>
              <w:pStyle w:val="Akapitzlist"/>
              <w:numPr>
                <w:ilvl w:val="0"/>
                <w:numId w:val="15"/>
              </w:numPr>
              <w:tabs>
                <w:tab w:val="num" w:pos="2160"/>
              </w:tabs>
              <w:spacing w:before="120" w:line="276" w:lineRule="auto"/>
              <w:rPr>
                <w:rFonts w:eastAsiaTheme="minorEastAsia"/>
                <w:sz w:val="22"/>
                <w:szCs w:val="22"/>
              </w:rPr>
            </w:pPr>
            <w:r w:rsidRPr="001F3DD2">
              <w:rPr>
                <w:rFonts w:eastAsiaTheme="minorEastAsia"/>
                <w:sz w:val="22"/>
                <w:szCs w:val="22"/>
              </w:rPr>
              <w:t>Grażyna Pol, Narodowe Centrum Kultury</w:t>
            </w:r>
          </w:p>
          <w:p w14:paraId="65747597" w14:textId="77777777" w:rsidR="00E16410" w:rsidRPr="001F3DD2" w:rsidRDefault="00E16410" w:rsidP="00294F00">
            <w:pPr>
              <w:pStyle w:val="Akapitzlist"/>
              <w:tabs>
                <w:tab w:val="num" w:pos="2160"/>
              </w:tabs>
              <w:spacing w:before="120" w:line="276" w:lineRule="auto"/>
              <w:rPr>
                <w:rFonts w:eastAsiaTheme="minorEastAsia"/>
                <w:sz w:val="22"/>
                <w:szCs w:val="22"/>
              </w:rPr>
            </w:pPr>
          </w:p>
          <w:p w14:paraId="3FD02129" w14:textId="77777777" w:rsidR="00E16410" w:rsidRPr="001F3DD2" w:rsidRDefault="00E16410" w:rsidP="00294F00">
            <w:pPr>
              <w:pStyle w:val="Akapitzlist"/>
              <w:tabs>
                <w:tab w:val="num" w:pos="2160"/>
              </w:tabs>
              <w:spacing w:before="120" w:line="276" w:lineRule="auto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1F3DD2">
              <w:rPr>
                <w:rFonts w:eastAsiaTheme="minorEastAsia"/>
                <w:sz w:val="22"/>
                <w:szCs w:val="22"/>
              </w:rPr>
              <w:t xml:space="preserve">moderacja: </w:t>
            </w:r>
            <w:r w:rsidRPr="00FA7254">
              <w:rPr>
                <w:rFonts w:eastAsiaTheme="minorEastAsia"/>
                <w:color w:val="000000" w:themeColor="text1"/>
                <w:sz w:val="22"/>
                <w:szCs w:val="22"/>
              </w:rPr>
              <w:t>Agnieszka Bąk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, Ipsos</w:t>
            </w:r>
          </w:p>
        </w:tc>
      </w:tr>
      <w:tr w:rsidR="00E16410" w14:paraId="58CA0D84" w14:textId="77777777" w:rsidTr="00294F00">
        <w:tc>
          <w:tcPr>
            <w:tcW w:w="1555" w:type="dxa"/>
          </w:tcPr>
          <w:p w14:paraId="224866F7" w14:textId="77777777" w:rsidR="00E16410" w:rsidRPr="22C490B3" w:rsidRDefault="00E16410" w:rsidP="00294F00">
            <w:pPr>
              <w:spacing w:before="120" w:after="12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22C490B3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14: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3</w:t>
            </w:r>
            <w:r w:rsidRPr="22C490B3">
              <w:rPr>
                <w:rFonts w:eastAsiaTheme="minorEastAsia"/>
                <w:color w:val="000000" w:themeColor="text1"/>
                <w:sz w:val="22"/>
                <w:szCs w:val="22"/>
              </w:rPr>
              <w:t>0-15: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3</w:t>
            </w:r>
            <w:r w:rsidRPr="22C490B3">
              <w:rPr>
                <w:rFonts w:eastAsiaTheme="minor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96" w:type="dxa"/>
          </w:tcPr>
          <w:p w14:paraId="4EA2DB76" w14:textId="77777777" w:rsidR="00E16410" w:rsidRDefault="00E16410" w:rsidP="00294F00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Przerwa o</w:t>
            </w:r>
            <w:r w:rsidRPr="22C490B3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biad</w:t>
            </w: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owa</w:t>
            </w:r>
          </w:p>
        </w:tc>
      </w:tr>
      <w:tr w:rsidR="00E16410" w14:paraId="00B750C1" w14:textId="77777777" w:rsidTr="00294F00">
        <w:tc>
          <w:tcPr>
            <w:tcW w:w="1555" w:type="dxa"/>
          </w:tcPr>
          <w:p w14:paraId="5A755E03" w14:textId="77777777" w:rsidR="00E16410" w:rsidRPr="22C490B3" w:rsidRDefault="00E16410" w:rsidP="00294F00">
            <w:pPr>
              <w:spacing w:before="120" w:after="12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6802BDCB">
              <w:rPr>
                <w:rFonts w:eastAsiaTheme="minorEastAsia"/>
                <w:color w:val="000000" w:themeColor="text1"/>
                <w:sz w:val="22"/>
                <w:szCs w:val="22"/>
              </w:rPr>
              <w:t>15: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3</w:t>
            </w:r>
            <w:r w:rsidRPr="6802BDCB">
              <w:rPr>
                <w:rFonts w:eastAsiaTheme="minorEastAsia"/>
                <w:color w:val="000000" w:themeColor="text1"/>
                <w:sz w:val="22"/>
                <w:szCs w:val="22"/>
              </w:rPr>
              <w:t>0-16: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896" w:type="dxa"/>
          </w:tcPr>
          <w:p w14:paraId="63A489DB" w14:textId="77777777" w:rsidR="00E16410" w:rsidRDefault="00E16410" w:rsidP="00294F00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E628EA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Dlaczego czytelnictwo jest ważne dla lokalnych społeczności? Jak wykorzystać potencjał bibliotek? Perspektywa i doświadczenia samorządów.</w:t>
            </w:r>
          </w:p>
          <w:p w14:paraId="3A497E8F" w14:textId="77777777" w:rsidR="00E16410" w:rsidRDefault="00E16410" w:rsidP="00E16410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E3713D">
              <w:rPr>
                <w:rFonts w:eastAsiaTheme="minorEastAsia"/>
                <w:color w:val="000000" w:themeColor="text1"/>
                <w:sz w:val="22"/>
                <w:szCs w:val="22"/>
              </w:rPr>
              <w:t>Stanisław Jastrzębski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, </w:t>
            </w:r>
            <w:r w:rsidRPr="00E3713D">
              <w:rPr>
                <w:rFonts w:eastAsiaTheme="minorEastAsia"/>
                <w:color w:val="000000" w:themeColor="text1"/>
                <w:sz w:val="22"/>
                <w:szCs w:val="22"/>
              </w:rPr>
              <w:t>Związ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ek</w:t>
            </w:r>
            <w:r w:rsidRPr="00E3713D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Gmin Wiejskich Rzeczypospolitej Polskiej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, Urząd</w:t>
            </w:r>
            <w:r w:rsidRPr="00E3713D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Gminy Długosiodło </w:t>
            </w:r>
          </w:p>
          <w:p w14:paraId="30891249" w14:textId="77777777" w:rsidR="00E16410" w:rsidRPr="002A33EA" w:rsidRDefault="00E16410" w:rsidP="00E16410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E3713D">
              <w:rPr>
                <w:rFonts w:eastAsiaTheme="minorEastAsia"/>
                <w:color w:val="000000" w:themeColor="text1"/>
                <w:sz w:val="22"/>
                <w:szCs w:val="22"/>
              </w:rPr>
              <w:t>Magdalena Krupa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, </w:t>
            </w:r>
            <w:r w:rsidRPr="00E3713D">
              <w:rPr>
                <w:rFonts w:eastAsiaTheme="minorEastAsia"/>
                <w:color w:val="000000" w:themeColor="text1"/>
                <w:sz w:val="22"/>
                <w:szCs w:val="22"/>
              </w:rPr>
              <w:t>Starost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wo</w:t>
            </w:r>
            <w:r w:rsidRPr="00E3713D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Powiatu Strzelińskiego</w:t>
            </w:r>
          </w:p>
          <w:p w14:paraId="158F484C" w14:textId="77777777" w:rsidR="00E16410" w:rsidRPr="004D0517" w:rsidRDefault="00E16410" w:rsidP="00E16410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E3713D">
              <w:rPr>
                <w:rFonts w:eastAsiaTheme="minorEastAsia"/>
                <w:color w:val="000000" w:themeColor="text1"/>
                <w:sz w:val="22"/>
                <w:szCs w:val="22"/>
              </w:rPr>
              <w:t>Anna Mieczkowska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, Urząd Miasta Kołobrzeg</w:t>
            </w:r>
          </w:p>
          <w:p w14:paraId="34D553EB" w14:textId="77777777" w:rsidR="00E16410" w:rsidRDefault="00E16410" w:rsidP="00294F00">
            <w:pPr>
              <w:pStyle w:val="Akapitzlist"/>
              <w:spacing w:before="120" w:line="276" w:lineRule="auto"/>
              <w:rPr>
                <w:rFonts w:eastAsiaTheme="minorEastAsia"/>
                <w:sz w:val="22"/>
                <w:szCs w:val="22"/>
              </w:rPr>
            </w:pPr>
          </w:p>
          <w:p w14:paraId="77011CB5" w14:textId="77777777" w:rsidR="00E16410" w:rsidRPr="00E628EA" w:rsidRDefault="00E16410" w:rsidP="00294F00">
            <w:pPr>
              <w:pStyle w:val="Akapitzlist"/>
              <w:spacing w:before="120" w:line="276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E628EA">
              <w:rPr>
                <w:rFonts w:eastAsiaTheme="minorEastAsia"/>
                <w:sz w:val="22"/>
                <w:szCs w:val="22"/>
              </w:rPr>
              <w:t>moderacja: Maria Deskur</w:t>
            </w:r>
            <w:r>
              <w:rPr>
                <w:rFonts w:eastAsiaTheme="minorEastAsia"/>
                <w:sz w:val="22"/>
                <w:szCs w:val="22"/>
              </w:rPr>
              <w:t>, Fundacja Powszechnego Czytania</w:t>
            </w:r>
            <w:r w:rsidRPr="00E628EA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  <w:tr w:rsidR="00E16410" w:rsidRPr="009C3CCC" w14:paraId="6B7FEB50" w14:textId="77777777" w:rsidTr="00294F00">
        <w:tc>
          <w:tcPr>
            <w:tcW w:w="1555" w:type="dxa"/>
          </w:tcPr>
          <w:p w14:paraId="13A1BF7A" w14:textId="77777777" w:rsidR="00E16410" w:rsidRPr="009C3CCC" w:rsidRDefault="00E16410" w:rsidP="00294F0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009C3CCC">
              <w:rPr>
                <w:rFonts w:eastAsiaTheme="minorEastAsia"/>
                <w:sz w:val="22"/>
                <w:szCs w:val="22"/>
              </w:rPr>
              <w:t>16:40-17:50</w:t>
            </w:r>
          </w:p>
        </w:tc>
        <w:tc>
          <w:tcPr>
            <w:tcW w:w="7896" w:type="dxa"/>
          </w:tcPr>
          <w:p w14:paraId="3F3B6A1D" w14:textId="77777777" w:rsidR="00E16410" w:rsidRPr="00062B2E" w:rsidRDefault="00E16410" w:rsidP="00294F00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62B2E">
              <w:rPr>
                <w:rFonts w:eastAsiaTheme="minorEastAsia"/>
                <w:b/>
                <w:bCs/>
                <w:sz w:val="22"/>
                <w:szCs w:val="22"/>
              </w:rPr>
              <w:t>W poszukiwaniu Świętego Graala powszechnego czytania. Czy polityka państwa może skutecznie wspierać rozwój czytelnictwa?</w:t>
            </w:r>
          </w:p>
          <w:p w14:paraId="6562A1C1" w14:textId="77777777" w:rsidR="00E16410" w:rsidRPr="009C3CCC" w:rsidRDefault="00E16410" w:rsidP="00E16410">
            <w:pPr>
              <w:pStyle w:val="Akapitzlist"/>
              <w:numPr>
                <w:ilvl w:val="0"/>
                <w:numId w:val="16"/>
              </w:numPr>
              <w:tabs>
                <w:tab w:val="num" w:pos="2160"/>
              </w:tabs>
              <w:spacing w:before="120" w:line="276" w:lineRule="auto"/>
              <w:rPr>
                <w:rFonts w:ascii="Aptos" w:eastAsiaTheme="minorEastAsia" w:hAnsi="Aptos"/>
                <w:sz w:val="22"/>
                <w:szCs w:val="22"/>
              </w:rPr>
            </w:pPr>
            <w:r w:rsidRPr="009C3CCC">
              <w:rPr>
                <w:rFonts w:ascii="Aptos" w:eastAsiaTheme="minorEastAsia" w:hAnsi="Aptos"/>
                <w:sz w:val="22"/>
                <w:szCs w:val="22"/>
                <w:lang w:val="es-ES"/>
              </w:rPr>
              <w:t>Kristina Mažeikaitė</w:t>
            </w:r>
            <w:r>
              <w:rPr>
                <w:rFonts w:ascii="Aptos" w:eastAsiaTheme="minorEastAsia" w:hAnsi="Aptos"/>
                <w:sz w:val="22"/>
                <w:szCs w:val="22"/>
                <w:lang w:val="es-ES"/>
              </w:rPr>
              <w:t xml:space="preserve">, </w:t>
            </w:r>
            <w:r w:rsidRPr="009C3CCC">
              <w:rPr>
                <w:rFonts w:ascii="Aptos" w:eastAsiaTheme="minorEastAsia" w:hAnsi="Aptos"/>
                <w:sz w:val="22"/>
                <w:szCs w:val="22"/>
                <w:lang w:val="es-ES"/>
              </w:rPr>
              <w:t>Lietuvos kultūros taryba</w:t>
            </w:r>
            <w:r>
              <w:rPr>
                <w:rFonts w:ascii="Aptos" w:eastAsiaTheme="minorEastAsia" w:hAnsi="Aptos"/>
                <w:sz w:val="22"/>
                <w:szCs w:val="22"/>
                <w:lang w:val="es-ES"/>
              </w:rPr>
              <w:t>,</w:t>
            </w:r>
            <w:r w:rsidRPr="009C3CCC">
              <w:rPr>
                <w:rFonts w:ascii="Aptos" w:eastAsiaTheme="minorEastAsia" w:hAnsi="Aptos"/>
                <w:sz w:val="22"/>
                <w:szCs w:val="22"/>
                <w:lang w:val="es-ES"/>
              </w:rPr>
              <w:t xml:space="preserve"> Litwa</w:t>
            </w:r>
          </w:p>
          <w:p w14:paraId="13E448BA" w14:textId="77777777" w:rsidR="00E16410" w:rsidRPr="009C3CCC" w:rsidRDefault="00E16410" w:rsidP="00E16410">
            <w:pPr>
              <w:pStyle w:val="Akapitzlist"/>
              <w:numPr>
                <w:ilvl w:val="0"/>
                <w:numId w:val="16"/>
              </w:numPr>
              <w:tabs>
                <w:tab w:val="num" w:pos="2160"/>
              </w:tabs>
              <w:spacing w:before="120" w:line="276" w:lineRule="auto"/>
              <w:rPr>
                <w:rFonts w:ascii="Aptos" w:eastAsia="Aptos Narrow" w:hAnsi="Aptos" w:cs="Aptos Narrow"/>
                <w:sz w:val="22"/>
                <w:szCs w:val="22"/>
                <w:lang w:val="en-US"/>
              </w:rPr>
            </w:pPr>
            <w:r w:rsidRPr="009C3CCC">
              <w:rPr>
                <w:rFonts w:ascii="Aptos" w:eastAsiaTheme="minorEastAsia" w:hAnsi="Aptos"/>
                <w:sz w:val="22"/>
                <w:szCs w:val="22"/>
                <w:lang w:val="en-US"/>
              </w:rPr>
              <w:t xml:space="preserve">Vladana </w:t>
            </w:r>
            <w:r w:rsidRPr="009C3CCC">
              <w:rPr>
                <w:rFonts w:ascii="Aptos" w:eastAsia="Aptos Narrow" w:hAnsi="Aptos" w:cs="Aptos Narrow"/>
                <w:sz w:val="22"/>
                <w:szCs w:val="22"/>
                <w:lang w:val="en-US"/>
              </w:rPr>
              <w:t>Pillerová</w:t>
            </w:r>
            <w:r>
              <w:rPr>
                <w:rFonts w:ascii="Aptos" w:eastAsia="Aptos Narrow" w:hAnsi="Aptos" w:cs="Aptos Narrow"/>
                <w:sz w:val="22"/>
                <w:szCs w:val="22"/>
                <w:lang w:val="en-US"/>
              </w:rPr>
              <w:t>,</w:t>
            </w:r>
            <w:r w:rsidRPr="009C3CCC">
              <w:rPr>
                <w:rFonts w:ascii="Aptos" w:eastAsia="Aptos Narrow" w:hAnsi="Aptos" w:cs="Aptos Narrow"/>
                <w:sz w:val="22"/>
                <w:szCs w:val="22"/>
                <w:lang w:val="en-US"/>
              </w:rPr>
              <w:t xml:space="preserve"> Národní knihovna České republiky</w:t>
            </w:r>
            <w:r>
              <w:rPr>
                <w:rFonts w:ascii="Aptos" w:eastAsia="Aptos Narrow" w:hAnsi="Aptos" w:cs="Aptos Narrow"/>
                <w:sz w:val="22"/>
                <w:szCs w:val="22"/>
                <w:lang w:val="en-US"/>
              </w:rPr>
              <w:t>,</w:t>
            </w:r>
            <w:r w:rsidRPr="009C3CCC">
              <w:rPr>
                <w:rFonts w:ascii="Aptos" w:eastAsia="Aptos Narrow" w:hAnsi="Aptos" w:cs="Aptos Narrow"/>
                <w:sz w:val="22"/>
                <w:szCs w:val="22"/>
                <w:lang w:val="en-US"/>
              </w:rPr>
              <w:t xml:space="preserve"> Czechy</w:t>
            </w:r>
          </w:p>
          <w:p w14:paraId="37C6B25B" w14:textId="77777777" w:rsidR="00E16410" w:rsidRDefault="00E16410" w:rsidP="00E16410">
            <w:pPr>
              <w:pStyle w:val="Akapitzlist"/>
              <w:numPr>
                <w:ilvl w:val="0"/>
                <w:numId w:val="16"/>
              </w:numPr>
              <w:tabs>
                <w:tab w:val="num" w:pos="2160"/>
              </w:tabs>
              <w:spacing w:before="120" w:line="276" w:lineRule="auto"/>
              <w:rPr>
                <w:rFonts w:eastAsiaTheme="minorEastAsia"/>
                <w:sz w:val="22"/>
                <w:szCs w:val="22"/>
                <w:lang w:val="es-ES"/>
              </w:rPr>
            </w:pPr>
            <w:r w:rsidRPr="5CD6820E">
              <w:rPr>
                <w:rFonts w:eastAsiaTheme="minorEastAsia"/>
                <w:color w:val="000000" w:themeColor="text1"/>
                <w:sz w:val="22"/>
                <w:szCs w:val="22"/>
                <w:lang w:val="es-ES"/>
              </w:rPr>
              <w:t>Laura Trost</w:t>
            </w:r>
            <w:r>
              <w:rPr>
                <w:rFonts w:eastAsiaTheme="minorEastAsia"/>
                <w:color w:val="000000" w:themeColor="text1"/>
                <w:sz w:val="22"/>
                <w:szCs w:val="22"/>
                <w:lang w:val="es-ES"/>
              </w:rPr>
              <w:t>,</w:t>
            </w:r>
            <w:r w:rsidRPr="5CD6820E">
              <w:rPr>
                <w:rFonts w:eastAsiaTheme="minorEastAsia"/>
                <w:color w:val="000000" w:themeColor="text1"/>
                <w:sz w:val="22"/>
                <w:szCs w:val="22"/>
                <w:lang w:val="es-ES"/>
              </w:rPr>
              <w:t xml:space="preserve"> Stiftung Lesen</w:t>
            </w:r>
            <w:r>
              <w:rPr>
                <w:rFonts w:eastAsiaTheme="minorEastAsia"/>
                <w:color w:val="000000" w:themeColor="text1"/>
                <w:sz w:val="22"/>
                <w:szCs w:val="22"/>
                <w:lang w:val="es-ES"/>
              </w:rPr>
              <w:t>,</w:t>
            </w:r>
            <w:r w:rsidRPr="5CD6820E">
              <w:rPr>
                <w:rFonts w:eastAsiaTheme="minorEastAsia"/>
                <w:color w:val="000000" w:themeColor="text1"/>
                <w:sz w:val="22"/>
                <w:szCs w:val="22"/>
                <w:lang w:val="es-ES"/>
              </w:rPr>
              <w:t xml:space="preserve"> Niemcy</w:t>
            </w:r>
          </w:p>
          <w:p w14:paraId="5CB51C08" w14:textId="77777777" w:rsidR="00E16410" w:rsidRDefault="00E16410" w:rsidP="00294F00">
            <w:pPr>
              <w:pStyle w:val="Akapitzlist"/>
              <w:tabs>
                <w:tab w:val="num" w:pos="2160"/>
              </w:tabs>
              <w:spacing w:before="120" w:line="276" w:lineRule="auto"/>
              <w:rPr>
                <w:rFonts w:ascii="Aptos" w:eastAsiaTheme="minorEastAsia" w:hAnsi="Aptos"/>
                <w:sz w:val="20"/>
                <w:szCs w:val="20"/>
              </w:rPr>
            </w:pPr>
          </w:p>
          <w:p w14:paraId="2B0149FB" w14:textId="77777777" w:rsidR="00E16410" w:rsidRPr="00661F56" w:rsidRDefault="00E16410" w:rsidP="00294F00">
            <w:pPr>
              <w:pStyle w:val="Akapitzlist"/>
              <w:tabs>
                <w:tab w:val="num" w:pos="2160"/>
              </w:tabs>
              <w:spacing w:before="120" w:line="276" w:lineRule="auto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661F56">
              <w:rPr>
                <w:rFonts w:ascii="Aptos" w:eastAsiaTheme="minorEastAsia" w:hAnsi="Aptos"/>
                <w:sz w:val="22"/>
                <w:szCs w:val="22"/>
              </w:rPr>
              <w:t xml:space="preserve">moderacja: </w:t>
            </w:r>
            <w:r w:rsidRPr="00C873BD">
              <w:rPr>
                <w:rFonts w:ascii="Aptos" w:eastAsiaTheme="minorEastAsia" w:hAnsi="Aptos"/>
                <w:color w:val="000000" w:themeColor="text1"/>
                <w:sz w:val="22"/>
                <w:szCs w:val="22"/>
              </w:rPr>
              <w:t>Krzysztof Żwirski</w:t>
            </w:r>
          </w:p>
        </w:tc>
      </w:tr>
      <w:tr w:rsidR="00E16410" w:rsidRPr="009C3CCC" w14:paraId="0E0CDA60" w14:textId="77777777" w:rsidTr="00294F00">
        <w:tc>
          <w:tcPr>
            <w:tcW w:w="1555" w:type="dxa"/>
          </w:tcPr>
          <w:p w14:paraId="257340B1" w14:textId="77777777" w:rsidR="00E16410" w:rsidRPr="009C3CCC" w:rsidRDefault="00E16410" w:rsidP="00294F0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009C3CCC">
              <w:rPr>
                <w:rFonts w:eastAsiaTheme="minorEastAsia"/>
                <w:sz w:val="22"/>
                <w:szCs w:val="22"/>
              </w:rPr>
              <w:t>20:00-23:15</w:t>
            </w:r>
          </w:p>
        </w:tc>
        <w:tc>
          <w:tcPr>
            <w:tcW w:w="7896" w:type="dxa"/>
            <w:vAlign w:val="center"/>
          </w:tcPr>
          <w:p w14:paraId="51859E0B" w14:textId="77777777" w:rsidR="00E16410" w:rsidRPr="009C3CCC" w:rsidRDefault="00E16410" w:rsidP="00294F00">
            <w:pPr>
              <w:tabs>
                <w:tab w:val="num" w:pos="2160"/>
              </w:tabs>
              <w:spacing w:before="120" w:after="120" w:line="276" w:lineRule="auto"/>
              <w:contextualSpacing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73BD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Spotkanie sieciujące </w:t>
            </w:r>
            <w:r w:rsidRPr="009C3CCC">
              <w:rPr>
                <w:rFonts w:eastAsiaTheme="minorEastAsia"/>
                <w:b/>
                <w:bCs/>
                <w:sz w:val="22"/>
                <w:szCs w:val="22"/>
              </w:rPr>
              <w:t>w Pałacu Rzecz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>y</w:t>
            </w:r>
            <w:r w:rsidRPr="009C3CCC">
              <w:rPr>
                <w:rFonts w:eastAsiaTheme="minorEastAsia"/>
                <w:b/>
                <w:bCs/>
                <w:sz w:val="22"/>
                <w:szCs w:val="22"/>
              </w:rPr>
              <w:t>pospolitej</w:t>
            </w:r>
          </w:p>
        </w:tc>
      </w:tr>
    </w:tbl>
    <w:p w14:paraId="1DC1D1DE" w14:textId="77777777" w:rsidR="00EE4D91" w:rsidRDefault="00EE4D91">
      <w:pPr>
        <w:rPr>
          <w:rFonts w:eastAsia="Aptos" w:cs="Arial"/>
          <w:b/>
          <w:bCs/>
        </w:rPr>
      </w:pPr>
    </w:p>
    <w:p w14:paraId="1EC4744D" w14:textId="77777777" w:rsidR="00EE4D91" w:rsidRDefault="00EE4D91">
      <w:pPr>
        <w:rPr>
          <w:rFonts w:eastAsia="Aptos" w:cs="Arial"/>
          <w:b/>
          <w:bCs/>
        </w:rPr>
      </w:pPr>
    </w:p>
    <w:p w14:paraId="2F9CFC21" w14:textId="77777777" w:rsidR="00EE4D91" w:rsidRPr="009C3CCC" w:rsidRDefault="00EE4D91" w:rsidP="00EE4D91">
      <w:pPr>
        <w:spacing w:before="120" w:line="276" w:lineRule="auto"/>
        <w:contextualSpacing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24.09.2025 r.</w:t>
      </w:r>
      <w:r w:rsidRPr="009C3CCC">
        <w:rPr>
          <w:rFonts w:eastAsiaTheme="minorEastAsia"/>
          <w:b/>
          <w:bCs/>
        </w:rPr>
        <w:t xml:space="preserve"> </w:t>
      </w:r>
    </w:p>
    <w:tbl>
      <w:tblPr>
        <w:tblStyle w:val="Tabela-Siatka"/>
        <w:tblW w:w="9451" w:type="dxa"/>
        <w:tblInd w:w="-5" w:type="dxa"/>
        <w:tblLook w:val="04A0" w:firstRow="1" w:lastRow="0" w:firstColumn="1" w:lastColumn="0" w:noHBand="0" w:noVBand="1"/>
      </w:tblPr>
      <w:tblGrid>
        <w:gridCol w:w="1555"/>
        <w:gridCol w:w="7896"/>
      </w:tblGrid>
      <w:tr w:rsidR="00EE4D91" w:rsidRPr="00E713AA" w14:paraId="467D841B" w14:textId="77777777" w:rsidTr="00294F00">
        <w:tc>
          <w:tcPr>
            <w:tcW w:w="1555" w:type="dxa"/>
          </w:tcPr>
          <w:p w14:paraId="34814698" w14:textId="77777777" w:rsidR="00EE4D91" w:rsidRPr="00E713AA" w:rsidRDefault="00EE4D91" w:rsidP="00294F00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10:00-10:20</w:t>
            </w:r>
          </w:p>
        </w:tc>
        <w:tc>
          <w:tcPr>
            <w:tcW w:w="7896" w:type="dxa"/>
            <w:vAlign w:val="center"/>
          </w:tcPr>
          <w:p w14:paraId="5E7E0F6E" w14:textId="77777777" w:rsidR="00EE4D91" w:rsidRPr="00E713AA" w:rsidRDefault="00EE4D91" w:rsidP="00294F00">
            <w:pPr>
              <w:tabs>
                <w:tab w:val="num" w:pos="2160"/>
              </w:tabs>
              <w:spacing w:before="120" w:line="276" w:lineRule="auto"/>
              <w:contextualSpacing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="Aptos" w:cs="Aptos"/>
                <w:b/>
                <w:bCs/>
                <w:sz w:val="22"/>
                <w:szCs w:val="22"/>
              </w:rPr>
              <w:t xml:space="preserve">Czy można uratować świat, nie czytając? – </w:t>
            </w:r>
            <w:r w:rsidRPr="00E713AA">
              <w:rPr>
                <w:rFonts w:eastAsiaTheme="minorEastAsia"/>
                <w:b/>
                <w:bCs/>
                <w:sz w:val="22"/>
                <w:szCs w:val="22"/>
              </w:rPr>
              <w:t>wykład inspiracyjny</w:t>
            </w:r>
          </w:p>
          <w:p w14:paraId="2522E37A" w14:textId="77777777" w:rsidR="00EE4D91" w:rsidRPr="00E713AA" w:rsidRDefault="00EE4D91" w:rsidP="00294F00">
            <w:pPr>
              <w:tabs>
                <w:tab w:val="num" w:pos="2160"/>
              </w:tabs>
              <w:spacing w:before="120" w:line="276" w:lineRule="auto"/>
              <w:contextualSpacing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 xml:space="preserve">Jacek Królikowski, Fundacja Rozwoju Społeczeństwa Informacyjnego </w:t>
            </w:r>
          </w:p>
        </w:tc>
      </w:tr>
      <w:tr w:rsidR="00EE4D91" w:rsidRPr="00E713AA" w14:paraId="2A35041B" w14:textId="77777777" w:rsidTr="00294F00">
        <w:tc>
          <w:tcPr>
            <w:tcW w:w="1555" w:type="dxa"/>
          </w:tcPr>
          <w:p w14:paraId="5841CFE8" w14:textId="77777777" w:rsidR="00EE4D91" w:rsidRPr="00E713AA" w:rsidRDefault="00EE4D91" w:rsidP="00294F0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10:20-12:30</w:t>
            </w:r>
          </w:p>
        </w:tc>
        <w:tc>
          <w:tcPr>
            <w:tcW w:w="7896" w:type="dxa"/>
            <w:vAlign w:val="center"/>
          </w:tcPr>
          <w:p w14:paraId="6FD1D7C9" w14:textId="77777777" w:rsidR="00EE4D91" w:rsidRPr="00E713AA" w:rsidRDefault="00EE4D91" w:rsidP="00294F00">
            <w:pPr>
              <w:tabs>
                <w:tab w:val="num" w:pos="2160"/>
              </w:tabs>
              <w:spacing w:before="120" w:line="276" w:lineRule="auto"/>
              <w:contextualSpacing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713AA">
              <w:rPr>
                <w:rFonts w:eastAsiaTheme="minorEastAsia"/>
                <w:b/>
                <w:bCs/>
                <w:sz w:val="22"/>
                <w:szCs w:val="22"/>
              </w:rPr>
              <w:t>Trzeci sektor dla czytelnictwa. Jak państwo i organizacje pozarządowe mogą łączyć siły, by rozwijać kulturę książki?</w:t>
            </w:r>
          </w:p>
          <w:p w14:paraId="6050386C" w14:textId="77777777" w:rsidR="00EE4D91" w:rsidRPr="00E713AA" w:rsidRDefault="00EE4D91" w:rsidP="00EE4D91">
            <w:pPr>
              <w:pStyle w:val="Akapitzlist"/>
              <w:numPr>
                <w:ilvl w:val="0"/>
                <w:numId w:val="17"/>
              </w:numPr>
              <w:tabs>
                <w:tab w:val="num" w:pos="2160"/>
              </w:tabs>
              <w:spacing w:before="120" w:line="276" w:lineRule="auto"/>
              <w:ind w:left="746" w:hanging="425"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Maria Deskur, Fundacja Powszechnego Czytania</w:t>
            </w:r>
          </w:p>
          <w:p w14:paraId="00917190" w14:textId="77777777" w:rsidR="00EE4D91" w:rsidRPr="00E713AA" w:rsidRDefault="00EE4D91" w:rsidP="00EE4D91">
            <w:pPr>
              <w:pStyle w:val="Akapitzlist"/>
              <w:numPr>
                <w:ilvl w:val="0"/>
                <w:numId w:val="17"/>
              </w:numPr>
              <w:tabs>
                <w:tab w:val="num" w:pos="2160"/>
              </w:tabs>
              <w:spacing w:before="120" w:line="276" w:lineRule="auto"/>
              <w:ind w:left="746" w:hanging="425"/>
              <w:rPr>
                <w:rFonts w:eastAsia="Segoe UI" w:cs="Segoe UI"/>
                <w:sz w:val="22"/>
                <w:szCs w:val="22"/>
              </w:rPr>
            </w:pPr>
            <w:r w:rsidRPr="00E713AA">
              <w:rPr>
                <w:rFonts w:eastAsia="Segoe UI" w:cs="Segoe UI"/>
                <w:sz w:val="22"/>
                <w:szCs w:val="22"/>
              </w:rPr>
              <w:t>Agnieszka Karp-Szymańska, Fundacja Czas Dzieci</w:t>
            </w:r>
          </w:p>
          <w:p w14:paraId="66BE4B1F" w14:textId="77777777" w:rsidR="00EE4D91" w:rsidRPr="00E713AA" w:rsidRDefault="00EE4D91" w:rsidP="00EE4D91">
            <w:pPr>
              <w:pStyle w:val="Akapitzlist"/>
              <w:numPr>
                <w:ilvl w:val="0"/>
                <w:numId w:val="17"/>
              </w:numPr>
              <w:tabs>
                <w:tab w:val="num" w:pos="2160"/>
              </w:tabs>
              <w:spacing w:before="120" w:line="276" w:lineRule="auto"/>
              <w:ind w:left="746" w:hanging="425"/>
              <w:rPr>
                <w:rFonts w:eastAsia="Aptos Narrow" w:cs="Aptos Narrow"/>
                <w:b/>
                <w:bCs/>
                <w:sz w:val="22"/>
                <w:szCs w:val="22"/>
              </w:rPr>
            </w:pPr>
            <w:r w:rsidRPr="00E713AA">
              <w:rPr>
                <w:rFonts w:eastAsia="Aptos Narrow" w:cs="Aptos Narrow"/>
                <w:sz w:val="22"/>
                <w:szCs w:val="22"/>
              </w:rPr>
              <w:t>Agnieszka Koszowska, Fundacja Rozwoju Społeczeństwa Informacyjnego</w:t>
            </w:r>
          </w:p>
          <w:p w14:paraId="2D54CBBE" w14:textId="77777777" w:rsidR="00EE4D91" w:rsidRPr="00E713AA" w:rsidRDefault="00EE4D91" w:rsidP="00EE4D91">
            <w:pPr>
              <w:pStyle w:val="Akapitzlist"/>
              <w:numPr>
                <w:ilvl w:val="0"/>
                <w:numId w:val="17"/>
              </w:numPr>
              <w:tabs>
                <w:tab w:val="num" w:pos="2160"/>
              </w:tabs>
              <w:spacing w:before="120" w:line="276" w:lineRule="auto"/>
              <w:ind w:left="746" w:hanging="425"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="Aptos" w:cs="Aptos"/>
                <w:sz w:val="22"/>
                <w:szCs w:val="22"/>
              </w:rPr>
              <w:t>Elżbieta Olszewska, Fundacja ABCXXI – Cała Polska czyta dzieciom</w:t>
            </w:r>
          </w:p>
          <w:p w14:paraId="2918F10C" w14:textId="77777777" w:rsidR="00EE4D91" w:rsidRPr="00E713AA" w:rsidRDefault="00EE4D91" w:rsidP="00EE4D91">
            <w:pPr>
              <w:pStyle w:val="Akapitzlist"/>
              <w:numPr>
                <w:ilvl w:val="0"/>
                <w:numId w:val="17"/>
              </w:numPr>
              <w:tabs>
                <w:tab w:val="left" w:pos="2160"/>
              </w:tabs>
              <w:spacing w:line="276" w:lineRule="auto"/>
              <w:ind w:left="746" w:hanging="425"/>
              <w:rPr>
                <w:rFonts w:eastAsia="Aptos" w:cs="Aptos"/>
                <w:sz w:val="22"/>
                <w:szCs w:val="22"/>
              </w:rPr>
            </w:pPr>
            <w:r w:rsidRPr="00E713AA">
              <w:rPr>
                <w:rFonts w:eastAsia="Aptos" w:cs="Aptos"/>
                <w:sz w:val="22"/>
                <w:szCs w:val="22"/>
              </w:rPr>
              <w:t>Katarzyna So</w:t>
            </w:r>
            <w:r>
              <w:rPr>
                <w:rFonts w:eastAsia="Aptos" w:cs="Aptos"/>
                <w:sz w:val="22"/>
                <w:szCs w:val="22"/>
              </w:rPr>
              <w:t>ł</w:t>
            </w:r>
            <w:r w:rsidRPr="00E713AA">
              <w:rPr>
                <w:rFonts w:eastAsia="Aptos" w:cs="Aptos"/>
                <w:sz w:val="22"/>
                <w:szCs w:val="22"/>
              </w:rPr>
              <w:t>tan-Młodożeniec, Centrum Edukacji Obywatelskiej</w:t>
            </w:r>
          </w:p>
          <w:p w14:paraId="3CE4159A" w14:textId="77777777" w:rsidR="00EE4D91" w:rsidRPr="00E713AA" w:rsidRDefault="00EE4D91" w:rsidP="00294F00">
            <w:pPr>
              <w:pStyle w:val="Akapitzlist"/>
              <w:tabs>
                <w:tab w:val="left" w:pos="2160"/>
              </w:tabs>
              <w:spacing w:line="276" w:lineRule="auto"/>
              <w:ind w:left="746"/>
              <w:rPr>
                <w:rFonts w:eastAsiaTheme="minorEastAsia"/>
                <w:sz w:val="22"/>
                <w:szCs w:val="22"/>
              </w:rPr>
            </w:pPr>
          </w:p>
          <w:p w14:paraId="151D9049" w14:textId="77777777" w:rsidR="00EE4D91" w:rsidRPr="00E713AA" w:rsidRDefault="00EE4D91" w:rsidP="00294F00">
            <w:pPr>
              <w:pStyle w:val="Akapitzlist"/>
              <w:tabs>
                <w:tab w:val="left" w:pos="2160"/>
              </w:tabs>
              <w:spacing w:line="276" w:lineRule="auto"/>
              <w:ind w:left="746"/>
              <w:rPr>
                <w:rFonts w:eastAsia="Aptos" w:cs="Aptos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 xml:space="preserve">moderacja: </w:t>
            </w:r>
            <w:r w:rsidRPr="00C873BD">
              <w:rPr>
                <w:rFonts w:eastAsiaTheme="minorEastAsia"/>
                <w:color w:val="000000" w:themeColor="text1"/>
                <w:sz w:val="22"/>
                <w:szCs w:val="22"/>
              </w:rPr>
              <w:t>Krzysztof Żwirski</w:t>
            </w:r>
          </w:p>
        </w:tc>
      </w:tr>
      <w:tr w:rsidR="00EE4D91" w:rsidRPr="00E713AA" w14:paraId="5C19932D" w14:textId="77777777" w:rsidTr="00294F00">
        <w:tc>
          <w:tcPr>
            <w:tcW w:w="1555" w:type="dxa"/>
          </w:tcPr>
          <w:p w14:paraId="4EEB5381" w14:textId="77777777" w:rsidR="00EE4D91" w:rsidRPr="00E713AA" w:rsidRDefault="00EE4D91" w:rsidP="00294F0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12:30-12:50</w:t>
            </w:r>
          </w:p>
        </w:tc>
        <w:tc>
          <w:tcPr>
            <w:tcW w:w="7896" w:type="dxa"/>
            <w:vAlign w:val="center"/>
          </w:tcPr>
          <w:p w14:paraId="34EF5195" w14:textId="77777777" w:rsidR="00EE4D91" w:rsidRPr="00E713AA" w:rsidRDefault="00EE4D91" w:rsidP="00294F00">
            <w:pPr>
              <w:tabs>
                <w:tab w:val="num" w:pos="2160"/>
              </w:tabs>
              <w:spacing w:before="120" w:after="120" w:line="276" w:lineRule="auto"/>
              <w:contextualSpacing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713AA">
              <w:rPr>
                <w:rFonts w:eastAsiaTheme="minorEastAsia"/>
                <w:b/>
                <w:bCs/>
                <w:sz w:val="22"/>
                <w:szCs w:val="22"/>
              </w:rPr>
              <w:t>Przerwa kawowa</w:t>
            </w:r>
          </w:p>
        </w:tc>
      </w:tr>
      <w:tr w:rsidR="00EE4D91" w:rsidRPr="00E713AA" w14:paraId="083E1CCB" w14:textId="77777777" w:rsidTr="00294F00">
        <w:tc>
          <w:tcPr>
            <w:tcW w:w="1555" w:type="dxa"/>
          </w:tcPr>
          <w:p w14:paraId="5C2FFB37" w14:textId="77777777" w:rsidR="00EE4D91" w:rsidRPr="00E713AA" w:rsidRDefault="00EE4D91" w:rsidP="00294F00">
            <w:pPr>
              <w:spacing w:before="120" w:after="12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12:50-13:10</w:t>
            </w:r>
          </w:p>
        </w:tc>
        <w:tc>
          <w:tcPr>
            <w:tcW w:w="7896" w:type="dxa"/>
            <w:vAlign w:val="center"/>
          </w:tcPr>
          <w:p w14:paraId="37C54CF7" w14:textId="77777777" w:rsidR="00EE4D91" w:rsidRPr="00E713AA" w:rsidRDefault="00EE4D91" w:rsidP="00294F00">
            <w:pPr>
              <w:tabs>
                <w:tab w:val="num" w:pos="2160"/>
              </w:tabs>
              <w:spacing w:before="120" w:line="276" w:lineRule="auto"/>
              <w:contextualSpacing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b/>
                <w:bCs/>
                <w:sz w:val="22"/>
                <w:szCs w:val="22"/>
              </w:rPr>
              <w:t xml:space="preserve">Książki do chodzenia </w:t>
            </w:r>
            <w:r w:rsidRPr="00E713AA">
              <w:rPr>
                <w:rFonts w:eastAsia="Aptos" w:cs="Aptos"/>
                <w:b/>
                <w:bCs/>
                <w:sz w:val="22"/>
                <w:szCs w:val="22"/>
              </w:rPr>
              <w:t xml:space="preserve">– </w:t>
            </w:r>
            <w:r w:rsidRPr="00E713AA">
              <w:rPr>
                <w:rFonts w:eastAsiaTheme="minorEastAsia"/>
                <w:b/>
                <w:bCs/>
                <w:sz w:val="22"/>
                <w:szCs w:val="22"/>
              </w:rPr>
              <w:t>wykład inspiracyjny</w:t>
            </w:r>
          </w:p>
          <w:p w14:paraId="27266D5C" w14:textId="77777777" w:rsidR="00EE4D91" w:rsidRPr="00E713AA" w:rsidRDefault="00EE4D91" w:rsidP="00294F00">
            <w:pPr>
              <w:tabs>
                <w:tab w:val="num" w:pos="2160"/>
              </w:tabs>
              <w:spacing w:before="120" w:line="276" w:lineRule="auto"/>
              <w:contextualSpacing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dr Ludwika Włodek</w:t>
            </w:r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r w:rsidRPr="00C873BD">
              <w:rPr>
                <w:rFonts w:eastAsiaTheme="minorEastAsia"/>
                <w:color w:val="000000" w:themeColor="text1"/>
                <w:sz w:val="22"/>
                <w:szCs w:val="22"/>
              </w:rPr>
              <w:t>Uniwersytet Warszawski</w:t>
            </w:r>
          </w:p>
        </w:tc>
      </w:tr>
      <w:tr w:rsidR="00EE4D91" w:rsidRPr="00E713AA" w14:paraId="3B2C2359" w14:textId="77777777" w:rsidTr="00294F00">
        <w:tc>
          <w:tcPr>
            <w:tcW w:w="1555" w:type="dxa"/>
          </w:tcPr>
          <w:p w14:paraId="51E35E54" w14:textId="77777777" w:rsidR="00EE4D91" w:rsidRPr="00E713AA" w:rsidRDefault="00EE4D91" w:rsidP="00294F0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13:10-14:20</w:t>
            </w:r>
          </w:p>
        </w:tc>
        <w:tc>
          <w:tcPr>
            <w:tcW w:w="7896" w:type="dxa"/>
          </w:tcPr>
          <w:p w14:paraId="1AA69A67" w14:textId="77777777" w:rsidR="00EE4D91" w:rsidRPr="00E713AA" w:rsidRDefault="00EE4D91" w:rsidP="00294F00">
            <w:pPr>
              <w:tabs>
                <w:tab w:val="num" w:pos="2160"/>
              </w:tabs>
              <w:spacing w:before="120" w:line="276" w:lineRule="auto"/>
              <w:contextualSpacing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713AA">
              <w:rPr>
                <w:rFonts w:eastAsiaTheme="minorEastAsia"/>
                <w:b/>
                <w:bCs/>
                <w:sz w:val="22"/>
                <w:szCs w:val="22"/>
              </w:rPr>
              <w:t>Czym jest współczesne czytelnictwo?</w:t>
            </w:r>
          </w:p>
          <w:p w14:paraId="047E2BC0" w14:textId="77777777" w:rsidR="00EE4D91" w:rsidRDefault="00EE4D91" w:rsidP="00EE4D91">
            <w:pPr>
              <w:pStyle w:val="Akapitzlist"/>
              <w:numPr>
                <w:ilvl w:val="0"/>
                <w:numId w:val="18"/>
              </w:numPr>
              <w:tabs>
                <w:tab w:val="num" w:pos="2160"/>
              </w:tabs>
              <w:spacing w:before="120" w:after="120" w:line="276" w:lineRule="auto"/>
              <w:ind w:left="746" w:hanging="425"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Beata Chmiel</w:t>
            </w:r>
            <w:r w:rsidRPr="003B4CE3">
              <w:rPr>
                <w:rFonts w:eastAsiaTheme="minorEastAsia"/>
                <w:color w:val="00B050"/>
                <w:sz w:val="22"/>
                <w:szCs w:val="22"/>
              </w:rPr>
              <w:t xml:space="preserve"> </w:t>
            </w:r>
          </w:p>
          <w:p w14:paraId="77611F6A" w14:textId="77777777" w:rsidR="00EE4D91" w:rsidRPr="00E713AA" w:rsidRDefault="00EE4D91" w:rsidP="00EE4D91">
            <w:pPr>
              <w:pStyle w:val="Akapitzlist"/>
              <w:numPr>
                <w:ilvl w:val="0"/>
                <w:numId w:val="18"/>
              </w:numPr>
              <w:tabs>
                <w:tab w:val="num" w:pos="2160"/>
              </w:tabs>
              <w:spacing w:before="120" w:after="120" w:line="276" w:lineRule="auto"/>
              <w:ind w:left="746" w:hanging="425"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Maria Dąbrowska-Majewska</w:t>
            </w:r>
            <w:r>
              <w:rPr>
                <w:rFonts w:eastAsiaTheme="minorEastAsia"/>
                <w:sz w:val="22"/>
                <w:szCs w:val="22"/>
              </w:rPr>
              <w:t>, Fundacja Zmiana</w:t>
            </w:r>
          </w:p>
          <w:p w14:paraId="63FF2E53" w14:textId="77777777" w:rsidR="00EE4D91" w:rsidRPr="00E713AA" w:rsidRDefault="00EE4D91" w:rsidP="00EE4D91">
            <w:pPr>
              <w:pStyle w:val="Akapitzlist"/>
              <w:numPr>
                <w:ilvl w:val="0"/>
                <w:numId w:val="18"/>
              </w:numPr>
              <w:tabs>
                <w:tab w:val="num" w:pos="2160"/>
              </w:tabs>
              <w:spacing w:before="120" w:after="120" w:line="276" w:lineRule="auto"/>
              <w:ind w:left="746" w:hanging="425"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Paweł Piwowarczyk</w:t>
            </w:r>
            <w:r>
              <w:rPr>
                <w:rFonts w:eastAsiaTheme="minorEastAsia"/>
                <w:sz w:val="22"/>
                <w:szCs w:val="22"/>
              </w:rPr>
              <w:t>, Miejska Biblioteka Publiczna im. Józefy Bergelówny w Dobczycach</w:t>
            </w:r>
          </w:p>
          <w:p w14:paraId="4FA11A11" w14:textId="77777777" w:rsidR="00EE4D91" w:rsidRPr="006C130C" w:rsidRDefault="00EE4D91" w:rsidP="00EE4D91">
            <w:pPr>
              <w:pStyle w:val="Akapitzlist"/>
              <w:numPr>
                <w:ilvl w:val="0"/>
                <w:numId w:val="18"/>
              </w:numPr>
              <w:tabs>
                <w:tab w:val="num" w:pos="2160"/>
              </w:tabs>
              <w:spacing w:before="120" w:after="120" w:line="276" w:lineRule="auto"/>
              <w:ind w:left="746" w:hanging="425"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lastRenderedPageBreak/>
              <w:t>Beata Prokopczuk-Daab</w:t>
            </w:r>
            <w:r>
              <w:rPr>
                <w:rFonts w:eastAsiaTheme="minorEastAsia"/>
                <w:sz w:val="22"/>
                <w:szCs w:val="22"/>
              </w:rPr>
              <w:t>, Wydawnictwo Czarne</w:t>
            </w:r>
          </w:p>
          <w:p w14:paraId="7271D7F0" w14:textId="77777777" w:rsidR="00EE4D91" w:rsidRPr="00E713AA" w:rsidRDefault="00EE4D91" w:rsidP="00EE4D91">
            <w:pPr>
              <w:pStyle w:val="Akapitzlist"/>
              <w:numPr>
                <w:ilvl w:val="0"/>
                <w:numId w:val="18"/>
              </w:numPr>
              <w:tabs>
                <w:tab w:val="num" w:pos="2160"/>
              </w:tabs>
              <w:spacing w:before="120" w:after="120" w:line="276" w:lineRule="auto"/>
              <w:ind w:left="746" w:hanging="425"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Izabela Sadowska</w:t>
            </w:r>
            <w:r>
              <w:rPr>
                <w:rFonts w:eastAsiaTheme="minorEastAsia"/>
                <w:sz w:val="22"/>
                <w:szCs w:val="22"/>
              </w:rPr>
              <w:t>, Lubimyczytac.pl</w:t>
            </w:r>
          </w:p>
          <w:p w14:paraId="14760342" w14:textId="77777777" w:rsidR="00EE4D91" w:rsidRDefault="00EE4D91" w:rsidP="00294F00">
            <w:pPr>
              <w:pStyle w:val="Akapitzlist"/>
              <w:tabs>
                <w:tab w:val="num" w:pos="2160"/>
              </w:tabs>
              <w:spacing w:before="120" w:after="120" w:line="276" w:lineRule="auto"/>
              <w:ind w:left="746"/>
              <w:rPr>
                <w:rFonts w:eastAsiaTheme="minorEastAsia"/>
                <w:sz w:val="22"/>
                <w:szCs w:val="22"/>
              </w:rPr>
            </w:pPr>
          </w:p>
          <w:p w14:paraId="0E67B234" w14:textId="77777777" w:rsidR="00EE4D91" w:rsidRPr="00E713AA" w:rsidRDefault="00EE4D91" w:rsidP="00294F00">
            <w:pPr>
              <w:pStyle w:val="Akapitzlist"/>
              <w:tabs>
                <w:tab w:val="num" w:pos="2160"/>
              </w:tabs>
              <w:spacing w:before="120" w:after="120" w:line="276" w:lineRule="auto"/>
              <w:ind w:left="746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moderacja: Anna Karczewska</w:t>
            </w:r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r w:rsidRPr="003A440E">
              <w:rPr>
                <w:rFonts w:eastAsiaTheme="minorEastAsia"/>
                <w:color w:val="000000" w:themeColor="text1"/>
                <w:sz w:val="22"/>
                <w:szCs w:val="22"/>
              </w:rPr>
              <w:t>Książki Kupuję Kameralnie</w:t>
            </w:r>
          </w:p>
        </w:tc>
      </w:tr>
      <w:tr w:rsidR="00EE4D91" w:rsidRPr="00E713AA" w14:paraId="4E1477DA" w14:textId="77777777" w:rsidTr="00294F00">
        <w:tc>
          <w:tcPr>
            <w:tcW w:w="1555" w:type="dxa"/>
          </w:tcPr>
          <w:p w14:paraId="2754D87D" w14:textId="77777777" w:rsidR="00EE4D91" w:rsidRPr="00E713AA" w:rsidRDefault="00EE4D91" w:rsidP="00294F0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lastRenderedPageBreak/>
              <w:t>14:20-15:30</w:t>
            </w:r>
          </w:p>
        </w:tc>
        <w:tc>
          <w:tcPr>
            <w:tcW w:w="7896" w:type="dxa"/>
            <w:vAlign w:val="center"/>
          </w:tcPr>
          <w:p w14:paraId="7D01EE00" w14:textId="77777777" w:rsidR="00EE4D91" w:rsidRPr="00E713AA" w:rsidRDefault="00EE4D91" w:rsidP="00294F00">
            <w:pPr>
              <w:pStyle w:val="Akapitzlist"/>
              <w:spacing w:before="120" w:line="276" w:lineRule="auto"/>
              <w:ind w:left="37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Przerwa </w:t>
            </w:r>
            <w:r w:rsidRPr="00E713AA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obiad</w:t>
            </w: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owa</w:t>
            </w:r>
          </w:p>
        </w:tc>
      </w:tr>
      <w:tr w:rsidR="00EE4D91" w:rsidRPr="00E713AA" w14:paraId="783C47D8" w14:textId="77777777" w:rsidTr="00294F00">
        <w:tc>
          <w:tcPr>
            <w:tcW w:w="1555" w:type="dxa"/>
          </w:tcPr>
          <w:p w14:paraId="0246B7CC" w14:textId="1C11FC0A" w:rsidR="00EE4D91" w:rsidRPr="00E713AA" w:rsidRDefault="00EE4D91" w:rsidP="00294F0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15:30-16</w:t>
            </w:r>
            <w:r w:rsidR="002B4373">
              <w:rPr>
                <w:rFonts w:eastAsiaTheme="minorEastAsia"/>
                <w:sz w:val="22"/>
                <w:szCs w:val="22"/>
              </w:rPr>
              <w:t>:</w:t>
            </w:r>
            <w:r w:rsidRPr="00E713AA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7896" w:type="dxa"/>
            <w:vAlign w:val="center"/>
          </w:tcPr>
          <w:p w14:paraId="6E05B92A" w14:textId="77777777" w:rsidR="00EE4D91" w:rsidRPr="003F6A0D" w:rsidRDefault="00EE4D91" w:rsidP="00294F00">
            <w:pPr>
              <w:tabs>
                <w:tab w:val="num" w:pos="0"/>
              </w:tabs>
              <w:spacing w:before="120" w:line="276" w:lineRule="auto"/>
              <w:ind w:left="37" w:hanging="37"/>
              <w:contextualSpacing/>
              <w:rPr>
                <w:rFonts w:eastAsiaTheme="minorEastAsia"/>
                <w:b/>
                <w:bCs/>
                <w:sz w:val="22"/>
                <w:szCs w:val="22"/>
              </w:rPr>
            </w:pPr>
            <w:r w:rsidRPr="003F6A0D">
              <w:rPr>
                <w:rFonts w:eastAsiaTheme="minorEastAsia"/>
                <w:b/>
                <w:bCs/>
                <w:sz w:val="22"/>
                <w:szCs w:val="22"/>
              </w:rPr>
              <w:t>Skuteczne wsparcie ze strony państwa, czyli jakie? NPRCz i inne narzędzia – panel Zespołu do spraw pola literackiego:</w:t>
            </w:r>
          </w:p>
          <w:p w14:paraId="6C9D78F8" w14:textId="77777777" w:rsidR="00EE4D91" w:rsidRPr="003F6A0D" w:rsidRDefault="00EE4D91" w:rsidP="00EE4D91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line="278" w:lineRule="auto"/>
              <w:ind w:left="746" w:hanging="425"/>
              <w:rPr>
                <w:rFonts w:eastAsiaTheme="minorEastAsia"/>
                <w:sz w:val="22"/>
                <w:szCs w:val="22"/>
              </w:rPr>
            </w:pPr>
            <w:r w:rsidRPr="003F6A0D">
              <w:rPr>
                <w:rFonts w:eastAsiaTheme="minorEastAsia"/>
                <w:sz w:val="22"/>
                <w:szCs w:val="22"/>
              </w:rPr>
              <w:t>Jacek Dehnel</w:t>
            </w:r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r w:rsidRPr="003A440E">
              <w:rPr>
                <w:rFonts w:eastAsiaTheme="minorEastAsia"/>
                <w:color w:val="000000" w:themeColor="text1"/>
                <w:sz w:val="22"/>
                <w:szCs w:val="22"/>
              </w:rPr>
              <w:t>Unia Literacka</w:t>
            </w:r>
          </w:p>
          <w:p w14:paraId="7036A479" w14:textId="77777777" w:rsidR="00EE4D91" w:rsidRPr="003F6A0D" w:rsidRDefault="00EE4D91" w:rsidP="00EE4D91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line="278" w:lineRule="auto"/>
              <w:ind w:left="746" w:hanging="425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dr </w:t>
            </w:r>
            <w:r w:rsidRPr="003F6A0D">
              <w:rPr>
                <w:rFonts w:eastAsiaTheme="minorEastAsia"/>
                <w:sz w:val="22"/>
                <w:szCs w:val="22"/>
              </w:rPr>
              <w:t>Grzegorz Jankowicz</w:t>
            </w:r>
            <w:r>
              <w:rPr>
                <w:rFonts w:eastAsiaTheme="minorEastAsia"/>
                <w:sz w:val="22"/>
                <w:szCs w:val="22"/>
              </w:rPr>
              <w:t>, Instytut Książki</w:t>
            </w:r>
          </w:p>
          <w:p w14:paraId="7B50A2D3" w14:textId="77777777" w:rsidR="00EE4D91" w:rsidRPr="003A440E" w:rsidRDefault="00EE4D91" w:rsidP="00EE4D91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line="278" w:lineRule="auto"/>
              <w:ind w:left="746" w:hanging="425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F6A0D">
              <w:rPr>
                <w:rFonts w:eastAsiaTheme="minorEastAsia"/>
                <w:sz w:val="22"/>
                <w:szCs w:val="22"/>
              </w:rPr>
              <w:t>Jerzy Woźniakiewicz</w:t>
            </w:r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r w:rsidRPr="003A440E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Wojewódzka Biblioteka Publiczna w Krakowie, Stowarzyszenie Bibliotekarzy Polskich, </w:t>
            </w:r>
          </w:p>
          <w:p w14:paraId="5F837601" w14:textId="77777777" w:rsidR="00EE4D91" w:rsidRPr="003A440E" w:rsidRDefault="00EE4D91" w:rsidP="00EE4D91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line="278" w:lineRule="auto"/>
              <w:ind w:left="746" w:hanging="425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A440E">
              <w:rPr>
                <w:rFonts w:eastAsiaTheme="minorEastAsia"/>
                <w:color w:val="000000" w:themeColor="text1"/>
                <w:sz w:val="22"/>
                <w:szCs w:val="22"/>
              </w:rPr>
              <w:t>Łukasz Zych, Stowarzyszenie Księgarzy Polskich</w:t>
            </w:r>
          </w:p>
          <w:p w14:paraId="51530038" w14:textId="77777777" w:rsidR="00EE4D91" w:rsidRPr="00700773" w:rsidRDefault="00EE4D91" w:rsidP="00294F00">
            <w:pPr>
              <w:spacing w:before="120" w:line="276" w:lineRule="auto"/>
              <w:ind w:left="321"/>
              <w:rPr>
                <w:rFonts w:eastAsiaTheme="minorEastAsia"/>
                <w:sz w:val="22"/>
                <w:szCs w:val="22"/>
              </w:rPr>
            </w:pPr>
            <w:r w:rsidRPr="003F6A0D">
              <w:rPr>
                <w:rFonts w:eastAsiaTheme="minorEastAsia"/>
                <w:sz w:val="22"/>
                <w:szCs w:val="22"/>
              </w:rPr>
              <w:t>moderacja: Agata Diduszko-Zyglewska, Ministerstwo Kultury i Dziedzictwa Narodowego</w:t>
            </w:r>
          </w:p>
        </w:tc>
      </w:tr>
      <w:tr w:rsidR="00EE4D91" w:rsidRPr="00E713AA" w14:paraId="113AEC90" w14:textId="77777777" w:rsidTr="00294F00">
        <w:tc>
          <w:tcPr>
            <w:tcW w:w="1555" w:type="dxa"/>
          </w:tcPr>
          <w:p w14:paraId="3B9D3210" w14:textId="5C5373CA" w:rsidR="00EE4D91" w:rsidRPr="00E713AA" w:rsidRDefault="00EE4D91" w:rsidP="00294F00">
            <w:pPr>
              <w:spacing w:before="120" w:after="120"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16</w:t>
            </w:r>
            <w:r w:rsidR="002B4373">
              <w:rPr>
                <w:rFonts w:eastAsiaTheme="minorEastAsia"/>
                <w:sz w:val="22"/>
                <w:szCs w:val="22"/>
              </w:rPr>
              <w:t>:</w:t>
            </w:r>
            <w:r w:rsidRPr="00E713AA">
              <w:rPr>
                <w:rFonts w:eastAsiaTheme="minorEastAsia"/>
                <w:sz w:val="22"/>
                <w:szCs w:val="22"/>
              </w:rPr>
              <w:t>40-17</w:t>
            </w:r>
            <w:r w:rsidR="002B4373">
              <w:rPr>
                <w:rFonts w:eastAsiaTheme="minorEastAsia"/>
                <w:sz w:val="22"/>
                <w:szCs w:val="22"/>
              </w:rPr>
              <w:t>:</w:t>
            </w:r>
            <w:r w:rsidRPr="00E713AA">
              <w:rPr>
                <w:rFonts w:eastAsiaTheme="minorEastAsia"/>
                <w:sz w:val="22"/>
                <w:szCs w:val="22"/>
              </w:rPr>
              <w:t>00</w:t>
            </w:r>
          </w:p>
        </w:tc>
        <w:tc>
          <w:tcPr>
            <w:tcW w:w="7896" w:type="dxa"/>
            <w:vAlign w:val="center"/>
          </w:tcPr>
          <w:p w14:paraId="18966EC0" w14:textId="77777777" w:rsidR="00EE4D91" w:rsidRDefault="00EE4D91" w:rsidP="00294F00">
            <w:pPr>
              <w:tabs>
                <w:tab w:val="num" w:pos="2160"/>
              </w:tabs>
              <w:spacing w:before="120" w:line="276" w:lineRule="auto"/>
              <w:ind w:left="2124" w:hanging="2124"/>
              <w:contextualSpacing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713AA">
              <w:rPr>
                <w:rFonts w:eastAsiaTheme="minorEastAsia"/>
                <w:b/>
                <w:bCs/>
                <w:sz w:val="22"/>
                <w:szCs w:val="22"/>
              </w:rPr>
              <w:t>P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odsumowanie i </w:t>
            </w:r>
            <w:r w:rsidRPr="00E713AA">
              <w:rPr>
                <w:rFonts w:eastAsiaTheme="minorEastAsia"/>
                <w:b/>
                <w:bCs/>
                <w:sz w:val="22"/>
                <w:szCs w:val="22"/>
              </w:rPr>
              <w:t>zakończenie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 Konferencji</w:t>
            </w:r>
            <w:r w:rsidRPr="00E713AA">
              <w:rPr>
                <w:rFonts w:eastAsiaTheme="minorEastAsia"/>
                <w:b/>
                <w:bCs/>
                <w:sz w:val="22"/>
                <w:szCs w:val="22"/>
              </w:rPr>
              <w:t xml:space="preserve">  </w:t>
            </w:r>
          </w:p>
          <w:p w14:paraId="5E23748B" w14:textId="77777777" w:rsidR="00EE4D91" w:rsidRPr="00E713AA" w:rsidRDefault="00EE4D91" w:rsidP="00294F00">
            <w:pPr>
              <w:tabs>
                <w:tab w:val="num" w:pos="2160"/>
              </w:tabs>
              <w:spacing w:before="120" w:line="276" w:lineRule="auto"/>
              <w:ind w:left="2124" w:hanging="2124"/>
              <w:contextualSpacing/>
              <w:rPr>
                <w:rFonts w:eastAsiaTheme="minorEastAsia"/>
                <w:sz w:val="22"/>
                <w:szCs w:val="22"/>
              </w:rPr>
            </w:pPr>
            <w:r w:rsidRPr="00E713AA">
              <w:rPr>
                <w:rFonts w:eastAsiaTheme="minorEastAsia"/>
                <w:sz w:val="22"/>
                <w:szCs w:val="22"/>
              </w:rPr>
              <w:t>z udziałem przedstawiciela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E713AA">
              <w:rPr>
                <w:rFonts w:eastAsiaTheme="minorEastAsia"/>
                <w:sz w:val="22"/>
                <w:szCs w:val="22"/>
              </w:rPr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inisterstwa </w:t>
            </w:r>
            <w:r w:rsidRPr="00E713AA">
              <w:rPr>
                <w:rFonts w:eastAsiaTheme="minorEastAsia"/>
                <w:sz w:val="22"/>
                <w:szCs w:val="22"/>
              </w:rPr>
              <w:t>K</w:t>
            </w:r>
            <w:r>
              <w:rPr>
                <w:rFonts w:eastAsiaTheme="minorEastAsia"/>
                <w:sz w:val="22"/>
                <w:szCs w:val="22"/>
              </w:rPr>
              <w:t xml:space="preserve">ultury </w:t>
            </w:r>
            <w:r w:rsidRPr="00E713AA">
              <w:rPr>
                <w:rFonts w:eastAsiaTheme="minor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E713AA">
              <w:rPr>
                <w:rFonts w:eastAsiaTheme="minorEastAsia"/>
                <w:sz w:val="22"/>
                <w:szCs w:val="22"/>
              </w:rPr>
              <w:t>D</w:t>
            </w:r>
            <w:r>
              <w:rPr>
                <w:rFonts w:eastAsiaTheme="minorEastAsia"/>
                <w:sz w:val="22"/>
                <w:szCs w:val="22"/>
              </w:rPr>
              <w:t xml:space="preserve">ziedzictwa </w:t>
            </w:r>
            <w:r w:rsidRPr="00E713AA">
              <w:rPr>
                <w:rFonts w:eastAsiaTheme="minorEastAsia"/>
                <w:sz w:val="22"/>
                <w:szCs w:val="22"/>
              </w:rPr>
              <w:t>N</w:t>
            </w:r>
            <w:r>
              <w:rPr>
                <w:rFonts w:eastAsiaTheme="minorEastAsia"/>
                <w:sz w:val="22"/>
                <w:szCs w:val="22"/>
              </w:rPr>
              <w:t>arodowego</w:t>
            </w:r>
            <w:r w:rsidRPr="00E713AA">
              <w:rPr>
                <w:rFonts w:eastAsiaTheme="minorEastAsia"/>
                <w:sz w:val="22"/>
                <w:szCs w:val="22"/>
              </w:rPr>
              <w:t xml:space="preserve">  </w:t>
            </w:r>
          </w:p>
        </w:tc>
      </w:tr>
    </w:tbl>
    <w:p w14:paraId="20D478F1" w14:textId="64BC1015" w:rsidR="00137878" w:rsidRDefault="00137878">
      <w:pPr>
        <w:rPr>
          <w:rFonts w:eastAsia="Aptos" w:cs="Arial"/>
          <w:b/>
          <w:bCs/>
        </w:rPr>
      </w:pPr>
      <w:r>
        <w:rPr>
          <w:rFonts w:eastAsia="Aptos" w:cs="Arial"/>
          <w:b/>
          <w:bCs/>
        </w:rPr>
        <w:br w:type="page"/>
      </w:r>
    </w:p>
    <w:p w14:paraId="7A832689" w14:textId="2D49DD18" w:rsidR="00137878" w:rsidRPr="00CF0975" w:rsidRDefault="00137878" w:rsidP="00137878">
      <w:pPr>
        <w:spacing w:before="120" w:after="120" w:line="240" w:lineRule="auto"/>
        <w:rPr>
          <w:rFonts w:eastAsia="Aptos" w:cs="Arial"/>
          <w:b/>
          <w:bCs/>
        </w:rPr>
      </w:pPr>
      <w:r w:rsidRPr="00CF0975">
        <w:rPr>
          <w:rFonts w:eastAsia="Aptos" w:cs="Arial"/>
          <w:b/>
          <w:bCs/>
        </w:rPr>
        <w:lastRenderedPageBreak/>
        <w:t>Załącznik nr 2 do Regulamin</w:t>
      </w:r>
      <w:r w:rsidR="005E3E4C" w:rsidRPr="00CF0975">
        <w:rPr>
          <w:rFonts w:eastAsia="Aptos" w:cs="Arial"/>
          <w:b/>
          <w:bCs/>
        </w:rPr>
        <w:t>u wydarzenia „Czytanie ma tylko dobre strony. Konferencja podsumowująca NPRCz 2.0”</w:t>
      </w:r>
    </w:p>
    <w:p w14:paraId="55A01CF1" w14:textId="77777777" w:rsidR="00137878" w:rsidRDefault="00137878" w:rsidP="00137878">
      <w:pPr>
        <w:rPr>
          <w:b/>
          <w:bCs/>
        </w:rPr>
      </w:pPr>
    </w:p>
    <w:p w14:paraId="6CD49E2A" w14:textId="14E8EA30" w:rsidR="00137878" w:rsidRPr="00AC35D2" w:rsidRDefault="00137878" w:rsidP="00137878">
      <w:pPr>
        <w:jc w:val="center"/>
        <w:rPr>
          <w:b/>
          <w:bCs/>
        </w:rPr>
      </w:pPr>
      <w:r w:rsidRPr="00AC35D2">
        <w:rPr>
          <w:b/>
          <w:bCs/>
        </w:rPr>
        <w:t xml:space="preserve">Klauzula informacyjna </w:t>
      </w:r>
      <w:r w:rsidR="00DE1A71">
        <w:rPr>
          <w:b/>
          <w:bCs/>
        </w:rPr>
        <w:t>NPRCz 2.0</w:t>
      </w:r>
    </w:p>
    <w:p w14:paraId="33C4A566" w14:textId="77777777" w:rsidR="00137878" w:rsidRPr="00AC35D2" w:rsidRDefault="00137878" w:rsidP="00137878">
      <w:pPr>
        <w:rPr>
          <w:b/>
          <w:bCs/>
        </w:rPr>
      </w:pPr>
      <w:r w:rsidRPr="00AC35D2">
        <w:rPr>
          <w:b/>
          <w:bCs/>
        </w:rPr>
        <w:t xml:space="preserve"> </w:t>
      </w:r>
    </w:p>
    <w:p w14:paraId="1A0A0283" w14:textId="77777777" w:rsidR="00137878" w:rsidRPr="00AC35D2" w:rsidRDefault="00137878" w:rsidP="00137878">
      <w:pPr>
        <w:rPr>
          <w:b/>
          <w:bCs/>
        </w:rPr>
      </w:pPr>
      <w:r w:rsidRPr="00AC35D2">
        <w:rPr>
          <w:b/>
          <w:bCs/>
        </w:rPr>
        <w:t>Narodowe Centrum Kultury informuje:</w:t>
      </w:r>
    </w:p>
    <w:p w14:paraId="0D0F27DF" w14:textId="3FAFCA62" w:rsidR="00137878" w:rsidRPr="00AC35D2" w:rsidRDefault="00137878" w:rsidP="00F53AD6">
      <w:pPr>
        <w:numPr>
          <w:ilvl w:val="0"/>
          <w:numId w:val="12"/>
        </w:numPr>
      </w:pPr>
      <w:r w:rsidRPr="00AC35D2">
        <w:t>Przy realizacji Narodowego Programu Rozwoju Czytelnictwa 2.0. na lata 2021-2025 przyjętego uchwałą Rady Ministrów, zwanego dalej także „</w:t>
      </w:r>
      <w:r w:rsidR="00DE1A71">
        <w:t xml:space="preserve">NPRCz </w:t>
      </w:r>
      <w:r w:rsidRPr="00AC35D2">
        <w:t>2.0.” dane osobowe przetwarzane będą przez podmioty będące współadministratorami:</w:t>
      </w:r>
    </w:p>
    <w:p w14:paraId="1979460B" w14:textId="125DF73E" w:rsidR="00137878" w:rsidRPr="00AC35D2" w:rsidRDefault="00137878" w:rsidP="00F53AD6">
      <w:pPr>
        <w:numPr>
          <w:ilvl w:val="1"/>
          <w:numId w:val="12"/>
        </w:numPr>
        <w:rPr>
          <w:u w:val="single"/>
        </w:rPr>
      </w:pPr>
      <w:r w:rsidRPr="00AC35D2">
        <w:t xml:space="preserve">Ministra Kultury i Dziedzictwa Narodowego z siedzibą w Warszawie, przy ulicy Krakowskie Przedmieście 15/17, 00-071 w Warszawie, będącego Instytucją Zarządzającą </w:t>
      </w:r>
      <w:r w:rsidR="00DE1A71">
        <w:t>NPRCz 2.0</w:t>
      </w:r>
      <w:r w:rsidRPr="00AC35D2">
        <w:t xml:space="preserve"> , kontakt z inspektorem ochrony danych osobowych jest możliwy pod adresem współadministratora lub </w:t>
      </w:r>
      <w:hyperlink r:id="rId6" w:history="1">
        <w:r w:rsidRPr="00AC35D2">
          <w:rPr>
            <w:rStyle w:val="Hipercze"/>
          </w:rPr>
          <w:t>iod@kultura.gov.pl,</w:t>
        </w:r>
      </w:hyperlink>
    </w:p>
    <w:p w14:paraId="5C80D808" w14:textId="77777777" w:rsidR="00137878" w:rsidRPr="00AC35D2" w:rsidRDefault="00137878" w:rsidP="00F53AD6">
      <w:pPr>
        <w:numPr>
          <w:ilvl w:val="1"/>
          <w:numId w:val="12"/>
        </w:numPr>
        <w:rPr>
          <w:u w:val="single"/>
        </w:rPr>
      </w:pPr>
      <w:r w:rsidRPr="00AC35D2">
        <w:t xml:space="preserve">Operatora Priorytetu 1 – Bibliotekę Narodową z siedzibą w Warszawie przy Alei Niepodległości 213, 02- 086 Warszawa, kontakt z inspektorem ochrony danych osobowych jest możliwy pod adresem współadministratora lub </w:t>
      </w:r>
      <w:hyperlink r:id="rId7" w:history="1">
        <w:r w:rsidRPr="00AC35D2">
          <w:rPr>
            <w:rStyle w:val="Hipercze"/>
          </w:rPr>
          <w:t>daneosobowe@bn.org.pl,</w:t>
        </w:r>
      </w:hyperlink>
    </w:p>
    <w:p w14:paraId="55EC820C" w14:textId="77777777" w:rsidR="00137878" w:rsidRPr="00AC35D2" w:rsidRDefault="00137878" w:rsidP="00F53AD6">
      <w:pPr>
        <w:numPr>
          <w:ilvl w:val="1"/>
          <w:numId w:val="12"/>
        </w:numPr>
        <w:rPr>
          <w:u w:val="single"/>
        </w:rPr>
      </w:pPr>
      <w:r w:rsidRPr="00AC35D2">
        <w:t xml:space="preserve">Operatora Priorytetu 2 – Instytut Książki w Krakowie z siedzibą w Krakowie, przy ulicy Zygmunta Wróblewskiego 6, 31-148 Kraków, kontakt z inspektorem ochrony danych osobowych jest możliwy pod adresem współadministratora lub </w:t>
      </w:r>
      <w:hyperlink r:id="rId8" w:history="1">
        <w:r w:rsidRPr="00AC35D2">
          <w:rPr>
            <w:rStyle w:val="Hipercze"/>
          </w:rPr>
          <w:t>iod@instytutksiazki.pl,</w:t>
        </w:r>
      </w:hyperlink>
    </w:p>
    <w:p w14:paraId="6D45E9B6" w14:textId="77777777" w:rsidR="00137878" w:rsidRPr="00AC35D2" w:rsidRDefault="00137878" w:rsidP="00F53AD6">
      <w:pPr>
        <w:numPr>
          <w:ilvl w:val="1"/>
          <w:numId w:val="12"/>
        </w:numPr>
        <w:rPr>
          <w:u w:val="single"/>
        </w:rPr>
      </w:pPr>
      <w:r w:rsidRPr="00AC35D2">
        <w:t xml:space="preserve">Operatora Priorytetu 4 – Narodowe Centrum Kultury z siedzibą w Warszawie, przy ulicy Płockiej 13, 01-231 Warszawa, kontakt z inspektorem ochrony danych osobowych jest możliwy pod adresem współadministratora lub </w:t>
      </w:r>
      <w:hyperlink r:id="rId9" w:history="1">
        <w:r w:rsidRPr="00AC35D2">
          <w:rPr>
            <w:rStyle w:val="Hipercze"/>
          </w:rPr>
          <w:t>iod@nck.pl.</w:t>
        </w:r>
      </w:hyperlink>
    </w:p>
    <w:p w14:paraId="2E23E5C7" w14:textId="77777777" w:rsidR="00137878" w:rsidRPr="00AC35D2" w:rsidRDefault="00137878" w:rsidP="00F53AD6">
      <w:pPr>
        <w:numPr>
          <w:ilvl w:val="0"/>
          <w:numId w:val="12"/>
        </w:numPr>
      </w:pPr>
      <w:r w:rsidRPr="00AC35D2">
        <w:t>Podstawą prawną przetwarzania danych osobowych przez współadministratorów jest:</w:t>
      </w:r>
    </w:p>
    <w:p w14:paraId="3863C10D" w14:textId="77777777" w:rsidR="00A95B15" w:rsidRDefault="00137878" w:rsidP="00F53AD6">
      <w:pPr>
        <w:numPr>
          <w:ilvl w:val="1"/>
          <w:numId w:val="12"/>
        </w:numPr>
      </w:pPr>
      <w:r w:rsidRPr="00AC35D2">
        <w:t xml:space="preserve">konieczność wypełnienia obowiązku prawnego ciążącego na współadministratorze (art. 6 ust. 1 lit c RODO) na podstawie uchwały nr 69/2021 Rady Ministrów z dnia 21 maja 2021 r. w sprawie ustanowienia programu wieloletniego </w:t>
      </w:r>
      <w:r w:rsidRPr="00AC35D2">
        <w:rPr>
          <w:i/>
          <w:iCs/>
        </w:rPr>
        <w:t>Narodowy Program Rozwoju Czytelnictwa 2.0. na lata 2021-2025</w:t>
      </w:r>
      <w:r w:rsidRPr="00AC35D2">
        <w:t>,</w:t>
      </w:r>
    </w:p>
    <w:p w14:paraId="3232C41B" w14:textId="53C49A64" w:rsidR="00137878" w:rsidRPr="00AC35D2" w:rsidRDefault="00137878" w:rsidP="00F53AD6">
      <w:pPr>
        <w:numPr>
          <w:ilvl w:val="1"/>
          <w:numId w:val="12"/>
        </w:numPr>
      </w:pPr>
      <w:r w:rsidRPr="00AC35D2">
        <w:t>konieczność zawarcia i realizacji umowy o dofinansowanie lub o przyłączenie do zintegrowanego systemu zarządzania zasobami bibliotek w ramach Kierunku interwencji 1.2, (art. 6 ust. 1 lit. b RODO),</w:t>
      </w:r>
    </w:p>
    <w:p w14:paraId="609A1E37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wykonywanie zadań realizowanych w interesie publicznym lub w ramach sprawowania władzy publicznej powierzonej współadministratorom (art. 6 ust. 1 lit e RODO).</w:t>
      </w:r>
    </w:p>
    <w:p w14:paraId="13861F17" w14:textId="77777777" w:rsidR="00137878" w:rsidRPr="00AC35D2" w:rsidRDefault="00137878" w:rsidP="00F53AD6">
      <w:pPr>
        <w:numPr>
          <w:ilvl w:val="0"/>
          <w:numId w:val="12"/>
        </w:numPr>
      </w:pPr>
      <w:r w:rsidRPr="00AC35D2">
        <w:t>Przetwarzanie danych osobowych jest dokonywane w szczególności w celach:</w:t>
      </w:r>
    </w:p>
    <w:p w14:paraId="1B63798B" w14:textId="36168545" w:rsidR="00137878" w:rsidRPr="00AC35D2" w:rsidRDefault="00137878" w:rsidP="00F53AD6">
      <w:pPr>
        <w:numPr>
          <w:ilvl w:val="1"/>
          <w:numId w:val="12"/>
        </w:numPr>
      </w:pPr>
      <w:r w:rsidRPr="00AC35D2">
        <w:t>udzielania wsparcia beneficjentom „</w:t>
      </w:r>
      <w:r w:rsidR="00DE1A71">
        <w:t>NPRCz 2.0</w:t>
      </w:r>
      <w:r w:rsidRPr="00AC35D2">
        <w:t>”,</w:t>
      </w:r>
    </w:p>
    <w:p w14:paraId="523A8836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realizacji sprawozdawczości, monitoringu i ewaluacji,</w:t>
      </w:r>
    </w:p>
    <w:p w14:paraId="2A885ABB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realizacji działań informacyjno-promocyjnych,</w:t>
      </w:r>
    </w:p>
    <w:p w14:paraId="4C0D8CFA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lastRenderedPageBreak/>
        <w:t>realizacji zadań kontrolnych.</w:t>
      </w:r>
    </w:p>
    <w:p w14:paraId="3DF15D73" w14:textId="77777777" w:rsidR="00477683" w:rsidRDefault="00137878" w:rsidP="00F53AD6">
      <w:pPr>
        <w:numPr>
          <w:ilvl w:val="0"/>
          <w:numId w:val="12"/>
        </w:numPr>
      </w:pPr>
      <w:r w:rsidRPr="00AC35D2">
        <w:t xml:space="preserve">Dane osobowe zostały pozyskane przez współadministratorów bezpośrednio od osób, których dane dotyczą, albo od instytucji i podmiotów zgłaszających się do udziału w działaniach realizowanych w ramach </w:t>
      </w:r>
      <w:r w:rsidR="00DE1A71">
        <w:t>NPRCz 2.0</w:t>
      </w:r>
      <w:r w:rsidRPr="00AC35D2">
        <w:t xml:space="preserve"> </w:t>
      </w:r>
    </w:p>
    <w:p w14:paraId="3EE632E1" w14:textId="00068DF2" w:rsidR="00137878" w:rsidRPr="00AC35D2" w:rsidRDefault="00137878" w:rsidP="00F53AD6">
      <w:pPr>
        <w:numPr>
          <w:ilvl w:val="0"/>
          <w:numId w:val="12"/>
        </w:numPr>
      </w:pPr>
      <w:r w:rsidRPr="00AC35D2">
        <w:t xml:space="preserve">W przypadku, gdy dane pozyskiwanie są bezpośrednio od osób, których dane dotyczą, podanie danych jest dobrowolne. Odmowa podania danych jest jednak równoznaczna z brakiem możliwości podjęcia stosownych działań, np. ubiegania się o środki w ramach </w:t>
      </w:r>
      <w:r w:rsidR="00DE1A71">
        <w:t>NPRCz 2.0</w:t>
      </w:r>
      <w:r w:rsidRPr="00AC35D2">
        <w:t>.</w:t>
      </w:r>
    </w:p>
    <w:p w14:paraId="203AB656" w14:textId="52CD16AB" w:rsidR="00137878" w:rsidRPr="00AC35D2" w:rsidRDefault="00137878" w:rsidP="00F53AD6">
      <w:pPr>
        <w:numPr>
          <w:ilvl w:val="0"/>
          <w:numId w:val="12"/>
        </w:numPr>
      </w:pPr>
      <w:r w:rsidRPr="00AC35D2">
        <w:t xml:space="preserve">Współadministratorzy w toku realizacji </w:t>
      </w:r>
      <w:r w:rsidR="00DE1A71">
        <w:t>NPRCz 2.0</w:t>
      </w:r>
      <w:r w:rsidRPr="00AC35D2">
        <w:t xml:space="preserve"> przetwarzają m.in. dane osobowe:</w:t>
      </w:r>
    </w:p>
    <w:p w14:paraId="0771B77E" w14:textId="7CDD58F8" w:rsidR="00137878" w:rsidRPr="00AC35D2" w:rsidRDefault="00137878" w:rsidP="00F53AD6">
      <w:pPr>
        <w:numPr>
          <w:ilvl w:val="1"/>
          <w:numId w:val="12"/>
        </w:numPr>
      </w:pPr>
      <w:r w:rsidRPr="00AC35D2">
        <w:t xml:space="preserve">pracowników, współpracowników i innych osób reprezentujących lub wykonujących zadania na rzecz podmiotów zaangażowanych w obsługę i realizację </w:t>
      </w:r>
      <w:r w:rsidR="00DE1A71">
        <w:t>NPRCz 2.0</w:t>
      </w:r>
      <w:r w:rsidRPr="00AC35D2">
        <w:t>,</w:t>
      </w:r>
    </w:p>
    <w:p w14:paraId="309923BB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osób wskazanych do kontaktu, osób upoważnionych do podejmowania wiążących decyzji oraz innych osób wykonujących zadania na rzecz wnioskodawców i beneficjentów,</w:t>
      </w:r>
    </w:p>
    <w:p w14:paraId="7DFC974B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kandydatów na ekspertów oraz ekspertów zaangażowanych w proces wyboru wniosków/oceny wniosków złożonych w Programie,</w:t>
      </w:r>
    </w:p>
    <w:p w14:paraId="5E451AB2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personelu projektu i uczestników szkoleń,</w:t>
      </w:r>
    </w:p>
    <w:p w14:paraId="1C1E01A6" w14:textId="158E445A" w:rsidR="00137878" w:rsidRDefault="00137878" w:rsidP="00F53AD6">
      <w:pPr>
        <w:numPr>
          <w:ilvl w:val="1"/>
          <w:numId w:val="12"/>
        </w:numPr>
      </w:pPr>
      <w:r w:rsidRPr="00AC35D2">
        <w:t>osób, których dane będą/mogą być przetwarzane w związku z badaniem kwalifikowalności środków w Programie, w tym w szczególności: uczestników komisji przetargowych, oferentów i wykonawców zamówień publicznych, osób świadczących usługi na podstawie umów cywilnoprawnych</w:t>
      </w:r>
      <w:r w:rsidR="00251251">
        <w:t>,</w:t>
      </w:r>
    </w:p>
    <w:p w14:paraId="4631EEC2" w14:textId="0DE0E72C" w:rsidR="00137878" w:rsidRPr="00251251" w:rsidRDefault="00251251" w:rsidP="00F53AD6">
      <w:pPr>
        <w:numPr>
          <w:ilvl w:val="1"/>
          <w:numId w:val="12"/>
        </w:numPr>
      </w:pPr>
      <w:r w:rsidRPr="00251251">
        <w:t>u</w:t>
      </w:r>
      <w:r w:rsidR="00137878" w:rsidRPr="00251251">
        <w:t xml:space="preserve">czestników wydarzeń informacyjnych i promocyjnych </w:t>
      </w:r>
      <w:r w:rsidR="00DE1A71" w:rsidRPr="00251251">
        <w:t>NPRCz 2.0</w:t>
      </w:r>
      <w:r>
        <w:t>.</w:t>
      </w:r>
    </w:p>
    <w:p w14:paraId="04A15DD3" w14:textId="77777777" w:rsidR="00137878" w:rsidRPr="00AC35D2" w:rsidRDefault="00137878" w:rsidP="00F53AD6">
      <w:pPr>
        <w:numPr>
          <w:ilvl w:val="0"/>
          <w:numId w:val="12"/>
        </w:numPr>
      </w:pPr>
      <w:r w:rsidRPr="00AC35D2">
        <w:t>Rodzaje danych osobowych przetwarzanych przez współadministratorów:</w:t>
      </w:r>
    </w:p>
    <w:p w14:paraId="3D9916DC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dane identyfikacyjne, w szczególności: imię, nazwisko, miejsce zatrudnienia/formę prowadzenia działalności gospodarczej, stanowisko; w niektórych przypadkach także nr PESEL/NIP/REGON,</w:t>
      </w:r>
    </w:p>
    <w:p w14:paraId="350EBA08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dane kontaktowe, które obejmują w szczególności: adres e-mail, nr telefonu, adres do korespondencji,</w:t>
      </w:r>
    </w:p>
    <w:p w14:paraId="1103A305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dane o charakterze finansowym, w szczególności: nr rachunku bankowego, nazwa banku prowadzącego rachunek, kwotę przyznanych środków.</w:t>
      </w:r>
    </w:p>
    <w:p w14:paraId="5391AFB0" w14:textId="17B0BB0D" w:rsidR="00137878" w:rsidRPr="00AC35D2" w:rsidRDefault="00251251" w:rsidP="00F53AD6">
      <w:pPr>
        <w:numPr>
          <w:ilvl w:val="1"/>
          <w:numId w:val="12"/>
        </w:numPr>
      </w:pPr>
      <w:r>
        <w:t>w</w:t>
      </w:r>
      <w:r w:rsidR="00137878" w:rsidRPr="00AC35D2">
        <w:t>izerunek, głos.</w:t>
      </w:r>
    </w:p>
    <w:p w14:paraId="170DC79C" w14:textId="77777777" w:rsidR="00137878" w:rsidRPr="00AC35D2" w:rsidRDefault="00137878" w:rsidP="00F53AD6">
      <w:pPr>
        <w:numPr>
          <w:ilvl w:val="0"/>
          <w:numId w:val="12"/>
        </w:numPr>
      </w:pPr>
      <w:r w:rsidRPr="00AC35D2">
        <w:t>Odbiorcami danych osobowych mogą być:</w:t>
      </w:r>
    </w:p>
    <w:p w14:paraId="06AF68E4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podmioty, którym współadministratorzy powierzyli wykonywanie zadań związanych z realizacją Programu, w tym w szczególności eksperci, podmioty prowadzące audyty, kontrole, szkolenia, badania i ewaluacje,</w:t>
      </w:r>
    </w:p>
    <w:p w14:paraId="1257B5AB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podmioty świadczące usługi związane z obsługą i rozwojem systemów teleinformatycznych oraz zapewnieniem łączności, w szczególności dostawcy rozwiązań IT i operatorzy telekomunikacyjni.</w:t>
      </w:r>
    </w:p>
    <w:p w14:paraId="49E1157F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lastRenderedPageBreak/>
        <w:t>inne podmioty uprawnione do ich przetwarzania na podstawie przepisów prawa.</w:t>
      </w:r>
    </w:p>
    <w:p w14:paraId="5B0281B3" w14:textId="77777777" w:rsidR="00137878" w:rsidRPr="00AC35D2" w:rsidRDefault="00137878" w:rsidP="00F53AD6">
      <w:pPr>
        <w:numPr>
          <w:ilvl w:val="0"/>
          <w:numId w:val="12"/>
        </w:numPr>
      </w:pPr>
      <w:r w:rsidRPr="00AC35D2">
        <w:t>Współadministratorzy nie będą przekazywać danych osobowych państwom trzecim ani organizacjom międzynarodowym.</w:t>
      </w:r>
    </w:p>
    <w:p w14:paraId="0A36A4B2" w14:textId="7550B53E" w:rsidR="00137878" w:rsidRPr="00AC35D2" w:rsidRDefault="00137878" w:rsidP="00F53AD6">
      <w:pPr>
        <w:numPr>
          <w:ilvl w:val="0"/>
          <w:numId w:val="12"/>
        </w:numPr>
      </w:pPr>
      <w:r w:rsidRPr="00AC35D2">
        <w:t xml:space="preserve">Okres przechowywania danych: dane osobowe przetwarzane będą przez cały okres realizacji </w:t>
      </w:r>
      <w:r w:rsidR="00DE1A71">
        <w:t>NPRCz 2.0</w:t>
      </w:r>
      <w:r w:rsidRPr="00AC35D2">
        <w:t xml:space="preserve"> przy uwzględnieniu okresu trwałości Programu tj. przez czas nie krótszy niż 3 lata od dnia przyznania ostatniej pomocy w ramach </w:t>
      </w:r>
      <w:r w:rsidR="00DE1A71">
        <w:t>NPRCz 2.0</w:t>
      </w:r>
      <w:r w:rsidRPr="00AC35D2">
        <w:t xml:space="preserve"> z równoczesnym uwzględnieniem przepisów ustawy z dnia 14 lipca 1983 r. o narodowym zasobie archiwalnym i archiwach.</w:t>
      </w:r>
    </w:p>
    <w:p w14:paraId="6D58ED05" w14:textId="77777777" w:rsidR="00137878" w:rsidRPr="00AC35D2" w:rsidRDefault="00137878" w:rsidP="00F53AD6">
      <w:pPr>
        <w:numPr>
          <w:ilvl w:val="0"/>
          <w:numId w:val="12"/>
        </w:numPr>
      </w:pPr>
      <w:r w:rsidRPr="00AC35D2">
        <w:t>Prawa osób których dane są przetwarzane:</w:t>
      </w:r>
    </w:p>
    <w:p w14:paraId="0789C70A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dostępu do swoich danych osobowych, zgodnie z art. 15 rozporządzenia;</w:t>
      </w:r>
    </w:p>
    <w:p w14:paraId="4BA5859A" w14:textId="77777777" w:rsidR="00137878" w:rsidRPr="00AC35D2" w:rsidRDefault="00137878" w:rsidP="00F53AD6">
      <w:pPr>
        <w:numPr>
          <w:ilvl w:val="2"/>
          <w:numId w:val="12"/>
        </w:numPr>
      </w:pPr>
      <w:r w:rsidRPr="00AC35D2">
        <w:t>prawo to podlega ograniczeniu w przypadku żądania kopii danych, której udostępnienie może niekorzystnie wpływać na prawa i wolności innych podmiotów danych,</w:t>
      </w:r>
    </w:p>
    <w:p w14:paraId="28033CEA" w14:textId="77777777" w:rsidR="00137878" w:rsidRPr="00AC35D2" w:rsidRDefault="00137878" w:rsidP="00F53AD6">
      <w:pPr>
        <w:numPr>
          <w:ilvl w:val="2"/>
          <w:numId w:val="12"/>
        </w:numPr>
      </w:pPr>
      <w:r w:rsidRPr="00AC35D2">
        <w:t>w przypadku udostępniania danych osobowych przechowywanych w zasobie archiwum zakładowego prawo to podlega ograniczeniu i następuje w zakresie, w jakim dane podlegające udostępnieniu mogą być ustalone za pomocą istniejących środków ewidencyjnych,</w:t>
      </w:r>
    </w:p>
    <w:p w14:paraId="1F4499ED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żądania ich sprostowania, zgodnie z art. 16 rozporządzenia;</w:t>
      </w:r>
    </w:p>
    <w:p w14:paraId="25D1E66D" w14:textId="77777777" w:rsidR="00137878" w:rsidRPr="00AC35D2" w:rsidRDefault="00137878" w:rsidP="00F53AD6">
      <w:pPr>
        <w:numPr>
          <w:ilvl w:val="2"/>
          <w:numId w:val="12"/>
        </w:numPr>
      </w:pPr>
      <w:r w:rsidRPr="00AC35D2">
        <w:t>prawo to w przypadku żądania uzupełnienia danych jest ograniczane przez cele przetwarzania danych,</w:t>
      </w:r>
    </w:p>
    <w:p w14:paraId="0081A876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usunięcia danych (bycia zapomnianym) lub ograniczenia przetwarzania, zgodnie z art. 17 i 18 rozporządzenia.</w:t>
      </w:r>
    </w:p>
    <w:p w14:paraId="09286793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Prawo do bycia zapomnianym jest ograniczone w zakresie:</w:t>
      </w:r>
    </w:p>
    <w:p w14:paraId="6E1A286D" w14:textId="77777777" w:rsidR="00137878" w:rsidRPr="00AC35D2" w:rsidRDefault="00137878" w:rsidP="00F53AD6">
      <w:pPr>
        <w:numPr>
          <w:ilvl w:val="2"/>
          <w:numId w:val="12"/>
        </w:numPr>
      </w:pPr>
      <w:r w:rsidRPr="00AC35D2">
        <w:t>korzystania z prawa do wolności wypowiedzi i informacji,</w:t>
      </w:r>
    </w:p>
    <w:p w14:paraId="7C8DC183" w14:textId="77777777" w:rsidR="00137878" w:rsidRPr="00AC35D2" w:rsidRDefault="00137878" w:rsidP="00F53AD6">
      <w:pPr>
        <w:numPr>
          <w:ilvl w:val="2"/>
          <w:numId w:val="12"/>
        </w:numPr>
      </w:pPr>
      <w:r w:rsidRPr="00AC35D2">
        <w:t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6545B400" w14:textId="77777777" w:rsidR="00137878" w:rsidRPr="00AC35D2" w:rsidRDefault="00137878" w:rsidP="00F53AD6">
      <w:pPr>
        <w:numPr>
          <w:ilvl w:val="2"/>
          <w:numId w:val="12"/>
        </w:numPr>
      </w:pPr>
      <w:r w:rsidRPr="00AC35D2">
        <w:t>z uwagi na względy interesu publicznego w dziedzinie zdrowia publicznego,</w:t>
      </w:r>
    </w:p>
    <w:p w14:paraId="3E17561E" w14:textId="77777777" w:rsidR="00137878" w:rsidRPr="00AC35D2" w:rsidRDefault="00137878" w:rsidP="00F53AD6">
      <w:pPr>
        <w:numPr>
          <w:ilvl w:val="2"/>
          <w:numId w:val="12"/>
        </w:numPr>
      </w:pPr>
      <w:r w:rsidRPr="00AC35D2">
        <w:t>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204F88E1" w14:textId="77777777" w:rsidR="00137878" w:rsidRPr="00AC35D2" w:rsidRDefault="00137878" w:rsidP="00F53AD6">
      <w:pPr>
        <w:numPr>
          <w:ilvl w:val="2"/>
          <w:numId w:val="12"/>
        </w:numPr>
      </w:pPr>
      <w:r w:rsidRPr="00AC35D2">
        <w:t>ustalenia, dochodzenia lub obrony roszczeń,</w:t>
      </w:r>
    </w:p>
    <w:p w14:paraId="2642DA42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wniesienia sprzeciwu wobec przetwarzania, zgodnie z art. 21 rozporządzenia</w:t>
      </w:r>
    </w:p>
    <w:p w14:paraId="6DBBEA7E" w14:textId="77777777" w:rsidR="00137878" w:rsidRPr="00AC35D2" w:rsidRDefault="00137878" w:rsidP="00F53AD6">
      <w:pPr>
        <w:numPr>
          <w:ilvl w:val="2"/>
          <w:numId w:val="12"/>
        </w:numPr>
      </w:pPr>
      <w:r w:rsidRPr="00AC35D2">
        <w:t xml:space="preserve">prawo to jest ograniczone poprzez konieczność wykazania przez wnioskującego swojej szczególnej sytuacji oraz w przypadku, gdy dane </w:t>
      </w:r>
      <w:r w:rsidRPr="00AC35D2">
        <w:lastRenderedPageBreak/>
        <w:t>osobowe są przetwarzane do celów badań naukowych lub historycznych lub do celów statystycznych, a przetwarzanie takie jest niezbędne do wykonania zadania realizowanego w interesie publicznym,</w:t>
      </w:r>
    </w:p>
    <w:p w14:paraId="5D1FDFC7" w14:textId="77777777" w:rsidR="00137878" w:rsidRPr="00AC35D2" w:rsidRDefault="00137878" w:rsidP="00F53AD6">
      <w:pPr>
        <w:numPr>
          <w:ilvl w:val="1"/>
          <w:numId w:val="12"/>
        </w:numPr>
      </w:pPr>
      <w:r w:rsidRPr="00AC35D2">
        <w:t>żądania przeniesienia danych do innego administratora, zgodnie z art. 20 rozporządzenia</w:t>
      </w:r>
    </w:p>
    <w:p w14:paraId="2AD8C6D0" w14:textId="77777777" w:rsidR="00137878" w:rsidRPr="00AC35D2" w:rsidRDefault="00137878" w:rsidP="00F53AD6">
      <w:pPr>
        <w:numPr>
          <w:ilvl w:val="2"/>
          <w:numId w:val="12"/>
        </w:numPr>
      </w:pPr>
      <w:r w:rsidRPr="00AC35D2">
        <w:t>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594FD428" w14:textId="77777777" w:rsidR="00137878" w:rsidRPr="00AC35D2" w:rsidRDefault="00137878" w:rsidP="00F53AD6">
      <w:pPr>
        <w:numPr>
          <w:ilvl w:val="0"/>
          <w:numId w:val="12"/>
        </w:numPr>
      </w:pPr>
      <w:r w:rsidRPr="00AC35D2">
        <w:t>Osobie, której dane są przetwarzane, jeśli uzna, że naruszane są jej prawa, przysługuje prawo złożenia skargi do Prezesa Urzędu Ochrony Danych Osobowych z siedzibą w Warszawie przy ulicy Stawki 2, 00-193 Warszawa.</w:t>
      </w:r>
    </w:p>
    <w:p w14:paraId="668ADE04" w14:textId="77777777" w:rsidR="00137878" w:rsidRPr="00AC35D2" w:rsidRDefault="00137878" w:rsidP="00F53AD6">
      <w:pPr>
        <w:numPr>
          <w:ilvl w:val="0"/>
          <w:numId w:val="12"/>
        </w:numPr>
      </w:pPr>
      <w:r w:rsidRPr="00AC35D2">
        <w:t>Nie przewiduje się automatycznego podejmowania decyzji wobec osób, których dane są przetwarzane lub profilowania.</w:t>
      </w:r>
    </w:p>
    <w:p w14:paraId="78743756" w14:textId="77777777" w:rsidR="00137878" w:rsidRDefault="00137878" w:rsidP="00137878"/>
    <w:p w14:paraId="395F7315" w14:textId="77777777" w:rsidR="00137878" w:rsidRPr="00137878" w:rsidRDefault="00137878" w:rsidP="00137878">
      <w:pPr>
        <w:spacing w:before="120" w:after="120" w:line="240" w:lineRule="auto"/>
        <w:rPr>
          <w:rFonts w:eastAsia="Aptos" w:cs="Arial"/>
          <w:b/>
          <w:bCs/>
        </w:rPr>
      </w:pPr>
    </w:p>
    <w:p w14:paraId="424C873C" w14:textId="77777777" w:rsidR="00757501" w:rsidRPr="00AE0D11" w:rsidRDefault="00757501" w:rsidP="00AE0D11">
      <w:pPr>
        <w:spacing w:before="120" w:after="120" w:line="240" w:lineRule="auto"/>
      </w:pPr>
    </w:p>
    <w:sectPr w:rsidR="00757501" w:rsidRPr="00AE0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27A"/>
    <w:multiLevelType w:val="hybridMultilevel"/>
    <w:tmpl w:val="510C9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BD3"/>
    <w:multiLevelType w:val="hybridMultilevel"/>
    <w:tmpl w:val="0A92CA0A"/>
    <w:lvl w:ilvl="0" w:tplc="CEAC5B00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6C12"/>
    <w:multiLevelType w:val="hybridMultilevel"/>
    <w:tmpl w:val="915E2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449"/>
    <w:multiLevelType w:val="hybridMultilevel"/>
    <w:tmpl w:val="83087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0117"/>
    <w:multiLevelType w:val="hybridMultilevel"/>
    <w:tmpl w:val="E59E5D26"/>
    <w:lvl w:ilvl="0" w:tplc="CEAC5B00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1C72"/>
    <w:multiLevelType w:val="hybridMultilevel"/>
    <w:tmpl w:val="CD22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1E08"/>
    <w:multiLevelType w:val="hybridMultilevel"/>
    <w:tmpl w:val="92F65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73804"/>
    <w:multiLevelType w:val="hybridMultilevel"/>
    <w:tmpl w:val="85DA8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903FA"/>
    <w:multiLevelType w:val="hybridMultilevel"/>
    <w:tmpl w:val="3280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41CBF"/>
    <w:multiLevelType w:val="multilevel"/>
    <w:tmpl w:val="E472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304081"/>
    <w:multiLevelType w:val="hybridMultilevel"/>
    <w:tmpl w:val="C8AC0E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9E2DC3"/>
    <w:multiLevelType w:val="hybridMultilevel"/>
    <w:tmpl w:val="97A2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8D1"/>
    <w:multiLevelType w:val="hybridMultilevel"/>
    <w:tmpl w:val="F74CC4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A60B7"/>
    <w:multiLevelType w:val="hybridMultilevel"/>
    <w:tmpl w:val="25FA3344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 w15:restartNumberingAfterBreak="0">
    <w:nsid w:val="5F837125"/>
    <w:multiLevelType w:val="hybridMultilevel"/>
    <w:tmpl w:val="5DBED202"/>
    <w:lvl w:ilvl="0" w:tplc="1710FF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FF8FC"/>
    <w:multiLevelType w:val="hybridMultilevel"/>
    <w:tmpl w:val="53BCDBAA"/>
    <w:lvl w:ilvl="0" w:tplc="C7F6DC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3EC2B8">
      <w:start w:val="1"/>
      <w:numFmt w:val="decimal"/>
      <w:lvlText w:val="•"/>
      <w:lvlJc w:val="left"/>
      <w:pPr>
        <w:ind w:left="2160" w:hanging="180"/>
      </w:pPr>
    </w:lvl>
    <w:lvl w:ilvl="3" w:tplc="7F288386">
      <w:start w:val="1"/>
      <w:numFmt w:val="decimal"/>
      <w:lvlText w:val="%4."/>
      <w:lvlJc w:val="left"/>
      <w:pPr>
        <w:ind w:left="2880" w:hanging="360"/>
      </w:pPr>
    </w:lvl>
    <w:lvl w:ilvl="4" w:tplc="2ED89654">
      <w:start w:val="1"/>
      <w:numFmt w:val="lowerLetter"/>
      <w:lvlText w:val="%5."/>
      <w:lvlJc w:val="left"/>
      <w:pPr>
        <w:ind w:left="3600" w:hanging="360"/>
      </w:pPr>
    </w:lvl>
    <w:lvl w:ilvl="5" w:tplc="9C60A87A">
      <w:start w:val="1"/>
      <w:numFmt w:val="lowerRoman"/>
      <w:lvlText w:val="%6."/>
      <w:lvlJc w:val="right"/>
      <w:pPr>
        <w:ind w:left="4320" w:hanging="180"/>
      </w:pPr>
    </w:lvl>
    <w:lvl w:ilvl="6" w:tplc="CFF44144">
      <w:start w:val="1"/>
      <w:numFmt w:val="decimal"/>
      <w:lvlText w:val="%7."/>
      <w:lvlJc w:val="left"/>
      <w:pPr>
        <w:ind w:left="5040" w:hanging="360"/>
      </w:pPr>
    </w:lvl>
    <w:lvl w:ilvl="7" w:tplc="42040144">
      <w:start w:val="1"/>
      <w:numFmt w:val="lowerLetter"/>
      <w:lvlText w:val="%8."/>
      <w:lvlJc w:val="left"/>
      <w:pPr>
        <w:ind w:left="5760" w:hanging="360"/>
      </w:pPr>
    </w:lvl>
    <w:lvl w:ilvl="8" w:tplc="079C5C7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93CD6"/>
    <w:multiLevelType w:val="hybridMultilevel"/>
    <w:tmpl w:val="2C285B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8C61EF"/>
    <w:multiLevelType w:val="hybridMultilevel"/>
    <w:tmpl w:val="3F1C93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0F3759"/>
    <w:multiLevelType w:val="hybridMultilevel"/>
    <w:tmpl w:val="29F4EF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181AEE">
      <w:start w:val="1"/>
      <w:numFmt w:val="decimal"/>
      <w:lvlText w:val="%4."/>
      <w:lvlJc w:val="left"/>
      <w:pPr>
        <w:ind w:left="643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B7FB8"/>
    <w:multiLevelType w:val="hybridMultilevel"/>
    <w:tmpl w:val="6FA6A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861058">
    <w:abstractNumId w:val="18"/>
  </w:num>
  <w:num w:numId="2" w16cid:durableId="1783842960">
    <w:abstractNumId w:val="8"/>
  </w:num>
  <w:num w:numId="3" w16cid:durableId="10059843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632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6649528">
    <w:abstractNumId w:val="3"/>
  </w:num>
  <w:num w:numId="6" w16cid:durableId="19124243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16558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1984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5158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8625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606666">
    <w:abstractNumId w:val="17"/>
  </w:num>
  <w:num w:numId="12" w16cid:durableId="1271545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2337653">
    <w:abstractNumId w:val="0"/>
  </w:num>
  <w:num w:numId="14" w16cid:durableId="558630417">
    <w:abstractNumId w:val="12"/>
  </w:num>
  <w:num w:numId="15" w16cid:durableId="424233226">
    <w:abstractNumId w:val="11"/>
  </w:num>
  <w:num w:numId="16" w16cid:durableId="1223323068">
    <w:abstractNumId w:val="2"/>
  </w:num>
  <w:num w:numId="17" w16cid:durableId="1414621512">
    <w:abstractNumId w:val="13"/>
  </w:num>
  <w:num w:numId="18" w16cid:durableId="1428311138">
    <w:abstractNumId w:val="1"/>
  </w:num>
  <w:num w:numId="19" w16cid:durableId="1899972402">
    <w:abstractNumId w:val="4"/>
  </w:num>
  <w:num w:numId="20" w16cid:durableId="104891570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49"/>
    <w:rsid w:val="00022B42"/>
    <w:rsid w:val="00024B04"/>
    <w:rsid w:val="000B0C3C"/>
    <w:rsid w:val="000B4771"/>
    <w:rsid w:val="000C11BE"/>
    <w:rsid w:val="000C2DB4"/>
    <w:rsid w:val="00114424"/>
    <w:rsid w:val="00120DBB"/>
    <w:rsid w:val="00136E09"/>
    <w:rsid w:val="00137878"/>
    <w:rsid w:val="001570F6"/>
    <w:rsid w:val="00182467"/>
    <w:rsid w:val="00184443"/>
    <w:rsid w:val="0019112A"/>
    <w:rsid w:val="001A27EA"/>
    <w:rsid w:val="001C05BF"/>
    <w:rsid w:val="001F0BFB"/>
    <w:rsid w:val="00240B33"/>
    <w:rsid w:val="00251251"/>
    <w:rsid w:val="00262D80"/>
    <w:rsid w:val="002B4373"/>
    <w:rsid w:val="00302255"/>
    <w:rsid w:val="00303909"/>
    <w:rsid w:val="003065E8"/>
    <w:rsid w:val="0031111A"/>
    <w:rsid w:val="00325D5B"/>
    <w:rsid w:val="00393C33"/>
    <w:rsid w:val="003A62D5"/>
    <w:rsid w:val="003A6F7D"/>
    <w:rsid w:val="003E7882"/>
    <w:rsid w:val="00423293"/>
    <w:rsid w:val="004263E8"/>
    <w:rsid w:val="00441579"/>
    <w:rsid w:val="00441610"/>
    <w:rsid w:val="004471E0"/>
    <w:rsid w:val="00454FE9"/>
    <w:rsid w:val="00477683"/>
    <w:rsid w:val="00477FEE"/>
    <w:rsid w:val="00497804"/>
    <w:rsid w:val="004A1A02"/>
    <w:rsid w:val="004A5049"/>
    <w:rsid w:val="004F1CAC"/>
    <w:rsid w:val="00521AAC"/>
    <w:rsid w:val="005349E1"/>
    <w:rsid w:val="00581326"/>
    <w:rsid w:val="005B6092"/>
    <w:rsid w:val="005C1B96"/>
    <w:rsid w:val="005C1ECC"/>
    <w:rsid w:val="005D00A1"/>
    <w:rsid w:val="005E3E4C"/>
    <w:rsid w:val="00603689"/>
    <w:rsid w:val="0062798D"/>
    <w:rsid w:val="00634475"/>
    <w:rsid w:val="006375FC"/>
    <w:rsid w:val="006668C2"/>
    <w:rsid w:val="0068042A"/>
    <w:rsid w:val="006936B7"/>
    <w:rsid w:val="006A6FBB"/>
    <w:rsid w:val="006B781E"/>
    <w:rsid w:val="006D6EBE"/>
    <w:rsid w:val="006E15B3"/>
    <w:rsid w:val="006E28F9"/>
    <w:rsid w:val="006E4428"/>
    <w:rsid w:val="0070435D"/>
    <w:rsid w:val="00720391"/>
    <w:rsid w:val="00721585"/>
    <w:rsid w:val="00730ED9"/>
    <w:rsid w:val="00732529"/>
    <w:rsid w:val="00735132"/>
    <w:rsid w:val="00752775"/>
    <w:rsid w:val="00753A6E"/>
    <w:rsid w:val="00754AE8"/>
    <w:rsid w:val="00757501"/>
    <w:rsid w:val="007B7D63"/>
    <w:rsid w:val="007C5C14"/>
    <w:rsid w:val="00803101"/>
    <w:rsid w:val="00805A84"/>
    <w:rsid w:val="00837965"/>
    <w:rsid w:val="00844B9A"/>
    <w:rsid w:val="00886474"/>
    <w:rsid w:val="008F3EF5"/>
    <w:rsid w:val="00933E7D"/>
    <w:rsid w:val="0095021E"/>
    <w:rsid w:val="00982E59"/>
    <w:rsid w:val="00983387"/>
    <w:rsid w:val="00997B73"/>
    <w:rsid w:val="009A084D"/>
    <w:rsid w:val="00A27AA0"/>
    <w:rsid w:val="00A301B6"/>
    <w:rsid w:val="00A64701"/>
    <w:rsid w:val="00A90147"/>
    <w:rsid w:val="00A95B15"/>
    <w:rsid w:val="00AE0D11"/>
    <w:rsid w:val="00B6605A"/>
    <w:rsid w:val="00BA0B19"/>
    <w:rsid w:val="00BB165E"/>
    <w:rsid w:val="00BB2C23"/>
    <w:rsid w:val="00BC2FD1"/>
    <w:rsid w:val="00C11C9F"/>
    <w:rsid w:val="00C577E2"/>
    <w:rsid w:val="00C73140"/>
    <w:rsid w:val="00CA12B7"/>
    <w:rsid w:val="00CA36F7"/>
    <w:rsid w:val="00CE5767"/>
    <w:rsid w:val="00CF0975"/>
    <w:rsid w:val="00D018E7"/>
    <w:rsid w:val="00D136EA"/>
    <w:rsid w:val="00D16FE1"/>
    <w:rsid w:val="00D3538C"/>
    <w:rsid w:val="00D43E23"/>
    <w:rsid w:val="00D51309"/>
    <w:rsid w:val="00D82D8F"/>
    <w:rsid w:val="00D9199E"/>
    <w:rsid w:val="00DE1A71"/>
    <w:rsid w:val="00DE43F8"/>
    <w:rsid w:val="00E16410"/>
    <w:rsid w:val="00E620F4"/>
    <w:rsid w:val="00E748AE"/>
    <w:rsid w:val="00E75EE4"/>
    <w:rsid w:val="00E97923"/>
    <w:rsid w:val="00EA08E4"/>
    <w:rsid w:val="00EE4D91"/>
    <w:rsid w:val="00F12F30"/>
    <w:rsid w:val="00F243EA"/>
    <w:rsid w:val="00F3748A"/>
    <w:rsid w:val="00F50D5C"/>
    <w:rsid w:val="00F51240"/>
    <w:rsid w:val="00F53AD6"/>
    <w:rsid w:val="00F549C3"/>
    <w:rsid w:val="00F67C8C"/>
    <w:rsid w:val="00F71551"/>
    <w:rsid w:val="00F747BE"/>
    <w:rsid w:val="00FA0D0B"/>
    <w:rsid w:val="00FC4B84"/>
    <w:rsid w:val="00FC5D4C"/>
    <w:rsid w:val="00FD54C6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B264"/>
  <w15:chartTrackingRefBased/>
  <w15:docId w15:val="{991649C4-96DE-41D5-BE44-7205AFE7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049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5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0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0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0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0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0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0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5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50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50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50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0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04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A5049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0B4771"/>
    <w:pPr>
      <w:spacing w:after="0" w:line="240" w:lineRule="auto"/>
    </w:pPr>
    <w:rPr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5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5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585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585"/>
    <w:rPr>
      <w:b/>
      <w:bCs/>
      <w:kern w:val="2"/>
      <w:sz w:val="20"/>
      <w:szCs w:val="20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1B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018E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nstytutksiaz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osobowe@b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tur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ferencjanprcz@nck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n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11</Pages>
  <Words>2847</Words>
  <Characters>17083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Safaryjski</dc:creator>
  <cp:keywords/>
  <dc:description/>
  <cp:lastModifiedBy>Alicja Hurko</cp:lastModifiedBy>
  <cp:revision>125</cp:revision>
  <cp:lastPrinted>2025-07-24T11:15:00Z</cp:lastPrinted>
  <dcterms:created xsi:type="dcterms:W3CDTF">2025-07-24T11:07:00Z</dcterms:created>
  <dcterms:modified xsi:type="dcterms:W3CDTF">2025-08-19T14:03:00Z</dcterms:modified>
</cp:coreProperties>
</file>